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D92A73" w14:textId="77777777" w:rsidR="0039213E" w:rsidRPr="0039213E" w:rsidRDefault="0039213E" w:rsidP="0039213E">
      <w:pPr>
        <w:rPr>
          <w:sz w:val="16"/>
          <w:szCs w:val="16"/>
        </w:rPr>
      </w:pPr>
      <w:r w:rsidRPr="0039213E">
        <w:rPr>
          <w:b/>
          <w:bCs/>
          <w:sz w:val="16"/>
          <w:szCs w:val="16"/>
        </w:rPr>
        <w:t>INŠTRUKCIE NA POUŽÍVANIE PRACOVNEJ/OCHRANNEJ OBUVI</w:t>
      </w:r>
    </w:p>
    <w:p w14:paraId="083E6D59" w14:textId="77777777" w:rsidR="0039213E" w:rsidRPr="0039213E" w:rsidRDefault="0039213E" w:rsidP="0039213E">
      <w:pPr>
        <w:rPr>
          <w:sz w:val="16"/>
          <w:szCs w:val="16"/>
        </w:rPr>
      </w:pPr>
      <w:r w:rsidRPr="0039213E">
        <w:rPr>
          <w:sz w:val="16"/>
          <w:szCs w:val="16"/>
        </w:rPr>
        <w:t>Pred použitím si pozorne prečítajte tento návod a poraďte sa s inšpektorom BOZP alebo iným kvalifikovaným odborníkom.</w:t>
      </w:r>
    </w:p>
    <w:p w14:paraId="5DF5B490" w14:textId="77777777" w:rsidR="0039213E" w:rsidRPr="0039213E" w:rsidRDefault="0039213E" w:rsidP="0039213E">
      <w:pPr>
        <w:rPr>
          <w:sz w:val="16"/>
          <w:szCs w:val="16"/>
        </w:rPr>
      </w:pPr>
      <w:r w:rsidRPr="0039213E">
        <w:rPr>
          <w:sz w:val="16"/>
          <w:szCs w:val="16"/>
        </w:rPr>
        <w:t xml:space="preserve">Výrobca: PROCERA </w:t>
      </w:r>
      <w:proofErr w:type="spellStart"/>
      <w:r w:rsidRPr="0039213E">
        <w:rPr>
          <w:sz w:val="16"/>
          <w:szCs w:val="16"/>
        </w:rPr>
        <w:t>Sp</w:t>
      </w:r>
      <w:proofErr w:type="spellEnd"/>
      <w:r w:rsidRPr="0039213E">
        <w:rPr>
          <w:sz w:val="16"/>
          <w:szCs w:val="16"/>
        </w:rPr>
        <w:t xml:space="preserve">. z </w:t>
      </w:r>
      <w:proofErr w:type="spellStart"/>
      <w:r w:rsidRPr="0039213E">
        <w:rPr>
          <w:sz w:val="16"/>
          <w:szCs w:val="16"/>
        </w:rPr>
        <w:t>o.o</w:t>
      </w:r>
      <w:proofErr w:type="spellEnd"/>
      <w:r w:rsidRPr="0039213E">
        <w:rPr>
          <w:sz w:val="16"/>
          <w:szCs w:val="16"/>
        </w:rPr>
        <w:t xml:space="preserve">., ul. </w:t>
      </w:r>
      <w:proofErr w:type="spellStart"/>
      <w:r w:rsidRPr="0039213E">
        <w:rPr>
          <w:sz w:val="16"/>
          <w:szCs w:val="16"/>
        </w:rPr>
        <w:t>Wały</w:t>
      </w:r>
      <w:proofErr w:type="spellEnd"/>
      <w:r w:rsidRPr="0039213E">
        <w:rPr>
          <w:sz w:val="16"/>
          <w:szCs w:val="16"/>
        </w:rPr>
        <w:t xml:space="preserve"> </w:t>
      </w:r>
      <w:proofErr w:type="spellStart"/>
      <w:r w:rsidRPr="0039213E">
        <w:rPr>
          <w:sz w:val="16"/>
          <w:szCs w:val="16"/>
        </w:rPr>
        <w:t>Dwernickiego</w:t>
      </w:r>
      <w:proofErr w:type="spellEnd"/>
      <w:r w:rsidRPr="0039213E">
        <w:rPr>
          <w:sz w:val="16"/>
          <w:szCs w:val="16"/>
        </w:rPr>
        <w:t xml:space="preserve"> 123, 42-202 </w:t>
      </w:r>
      <w:proofErr w:type="spellStart"/>
      <w:r w:rsidRPr="0039213E">
        <w:rPr>
          <w:sz w:val="16"/>
          <w:szCs w:val="16"/>
        </w:rPr>
        <w:t>Częstochowa</w:t>
      </w:r>
      <w:proofErr w:type="spellEnd"/>
      <w:r w:rsidRPr="0039213E">
        <w:rPr>
          <w:sz w:val="16"/>
          <w:szCs w:val="16"/>
        </w:rPr>
        <w:t>, POĽSKO</w:t>
      </w:r>
    </w:p>
    <w:p w14:paraId="361CF239" w14:textId="12B6BACE" w:rsidR="0039213E" w:rsidRPr="0039213E" w:rsidRDefault="0039213E" w:rsidP="0039213E">
      <w:pPr>
        <w:rPr>
          <w:sz w:val="16"/>
          <w:szCs w:val="16"/>
        </w:rPr>
      </w:pPr>
      <w:r w:rsidRPr="0039213E">
        <w:rPr>
          <w:sz w:val="16"/>
          <w:szCs w:val="16"/>
        </w:rPr>
        <w:t xml:space="preserve">Symbol výrobcu: </w:t>
      </w:r>
      <w:r w:rsidRPr="0039213E">
        <w:rPr>
          <w:b/>
          <w:bCs/>
          <w:sz w:val="16"/>
          <w:szCs w:val="16"/>
        </w:rPr>
        <w:t>CENTAUR S</w:t>
      </w:r>
      <w:r w:rsidRPr="0039213E">
        <w:rPr>
          <w:b/>
          <w:bCs/>
          <w:sz w:val="16"/>
          <w:szCs w:val="16"/>
        </w:rPr>
        <w:t>3L</w:t>
      </w:r>
      <w:r w:rsidRPr="0039213E">
        <w:rPr>
          <w:b/>
          <w:bCs/>
          <w:sz w:val="16"/>
          <w:szCs w:val="16"/>
        </w:rPr>
        <w:t xml:space="preserve"> SRC</w:t>
      </w:r>
    </w:p>
    <w:p w14:paraId="0F853C7E" w14:textId="77777777" w:rsidR="0039213E" w:rsidRPr="0039213E" w:rsidRDefault="0039213E" w:rsidP="0039213E">
      <w:pPr>
        <w:rPr>
          <w:sz w:val="16"/>
          <w:szCs w:val="16"/>
        </w:rPr>
      </w:pPr>
      <w:r w:rsidRPr="0039213E">
        <w:rPr>
          <w:sz w:val="16"/>
          <w:szCs w:val="16"/>
        </w:rPr>
        <w:t>Táto ochranná obuv spĺňa požiadavky normy EN ISO 20345:2022 a je certifikovaná pre kategóriu S1P.</w:t>
      </w:r>
    </w:p>
    <w:p w14:paraId="056E61B4" w14:textId="77777777" w:rsidR="0039213E" w:rsidRPr="0039213E" w:rsidRDefault="0039213E" w:rsidP="0039213E">
      <w:pPr>
        <w:rPr>
          <w:sz w:val="16"/>
          <w:szCs w:val="16"/>
        </w:rPr>
      </w:pPr>
      <w:r w:rsidRPr="0039213E">
        <w:rPr>
          <w:sz w:val="16"/>
          <w:szCs w:val="16"/>
        </w:rPr>
        <w:t xml:space="preserve">Túto obuv certifikoval: CTC, 4 </w:t>
      </w:r>
      <w:proofErr w:type="spellStart"/>
      <w:r w:rsidRPr="0039213E">
        <w:rPr>
          <w:sz w:val="16"/>
          <w:szCs w:val="16"/>
        </w:rPr>
        <w:t>rue</w:t>
      </w:r>
      <w:proofErr w:type="spellEnd"/>
      <w:r w:rsidRPr="0039213E">
        <w:rPr>
          <w:sz w:val="16"/>
          <w:szCs w:val="16"/>
        </w:rPr>
        <w:t xml:space="preserve"> </w:t>
      </w:r>
      <w:proofErr w:type="spellStart"/>
      <w:r w:rsidRPr="0039213E">
        <w:rPr>
          <w:sz w:val="16"/>
          <w:szCs w:val="16"/>
        </w:rPr>
        <w:t>Hermann</w:t>
      </w:r>
      <w:proofErr w:type="spellEnd"/>
      <w:r w:rsidRPr="0039213E">
        <w:rPr>
          <w:sz w:val="16"/>
          <w:szCs w:val="16"/>
        </w:rPr>
        <w:t xml:space="preserve"> </w:t>
      </w:r>
      <w:proofErr w:type="spellStart"/>
      <w:r w:rsidRPr="0039213E">
        <w:rPr>
          <w:sz w:val="16"/>
          <w:szCs w:val="16"/>
        </w:rPr>
        <w:t>Frenkel</w:t>
      </w:r>
      <w:proofErr w:type="spellEnd"/>
      <w:r w:rsidRPr="0039213E">
        <w:rPr>
          <w:sz w:val="16"/>
          <w:szCs w:val="16"/>
        </w:rPr>
        <w:t xml:space="preserve">, 69367 </w:t>
      </w:r>
      <w:proofErr w:type="spellStart"/>
      <w:r w:rsidRPr="0039213E">
        <w:rPr>
          <w:sz w:val="16"/>
          <w:szCs w:val="16"/>
        </w:rPr>
        <w:t>Lyon</w:t>
      </w:r>
      <w:proofErr w:type="spellEnd"/>
      <w:r w:rsidRPr="0039213E">
        <w:rPr>
          <w:sz w:val="16"/>
          <w:szCs w:val="16"/>
        </w:rPr>
        <w:t xml:space="preserve"> </w:t>
      </w:r>
      <w:proofErr w:type="spellStart"/>
      <w:r w:rsidRPr="0039213E">
        <w:rPr>
          <w:sz w:val="16"/>
          <w:szCs w:val="16"/>
        </w:rPr>
        <w:t>Cedex</w:t>
      </w:r>
      <w:proofErr w:type="spellEnd"/>
      <w:r w:rsidRPr="0039213E">
        <w:rPr>
          <w:sz w:val="16"/>
          <w:szCs w:val="16"/>
        </w:rPr>
        <w:t xml:space="preserve"> 07, Francúzsko (0075)</w:t>
      </w:r>
    </w:p>
    <w:p w14:paraId="76A6E525" w14:textId="77777777" w:rsidR="0039213E" w:rsidRPr="0039213E" w:rsidRDefault="0039213E" w:rsidP="0039213E">
      <w:pPr>
        <w:rPr>
          <w:sz w:val="16"/>
          <w:szCs w:val="16"/>
        </w:rPr>
      </w:pPr>
      <w:r w:rsidRPr="0039213E">
        <w:rPr>
          <w:sz w:val="16"/>
          <w:szCs w:val="16"/>
        </w:rPr>
        <w:t>Táto obuv spĺňa požiadavky na základné bezpečnostné požiadavky normy EN ISO 20345:2022 pod podmienkou použitého vybavenia. Obuv chráni užívateľa pred vonkajšími faktormi, ako sú:</w:t>
      </w:r>
    </w:p>
    <w:p w14:paraId="7BB1A377" w14:textId="77777777" w:rsidR="0039213E" w:rsidRPr="0039213E" w:rsidRDefault="0039213E" w:rsidP="0039213E">
      <w:pPr>
        <w:numPr>
          <w:ilvl w:val="0"/>
          <w:numId w:val="1"/>
        </w:numPr>
        <w:rPr>
          <w:sz w:val="16"/>
          <w:szCs w:val="16"/>
        </w:rPr>
      </w:pPr>
      <w:r w:rsidRPr="0039213E">
        <w:rPr>
          <w:sz w:val="16"/>
          <w:szCs w:val="16"/>
        </w:rPr>
        <w:t>mechanické poškodenie</w:t>
      </w:r>
    </w:p>
    <w:p w14:paraId="68D90324" w14:textId="77777777" w:rsidR="0039213E" w:rsidRPr="0039213E" w:rsidRDefault="0039213E" w:rsidP="0039213E">
      <w:pPr>
        <w:numPr>
          <w:ilvl w:val="0"/>
          <w:numId w:val="1"/>
        </w:numPr>
        <w:rPr>
          <w:sz w:val="16"/>
          <w:szCs w:val="16"/>
        </w:rPr>
      </w:pPr>
      <w:r w:rsidRPr="0039213E">
        <w:rPr>
          <w:sz w:val="16"/>
          <w:szCs w:val="16"/>
        </w:rPr>
        <w:t>pošmyknutie</w:t>
      </w:r>
    </w:p>
    <w:p w14:paraId="685A601B" w14:textId="77777777" w:rsidR="0039213E" w:rsidRPr="0039213E" w:rsidRDefault="0039213E" w:rsidP="0039213E">
      <w:pPr>
        <w:numPr>
          <w:ilvl w:val="0"/>
          <w:numId w:val="1"/>
        </w:numPr>
        <w:rPr>
          <w:sz w:val="16"/>
          <w:szCs w:val="16"/>
        </w:rPr>
      </w:pPr>
      <w:r w:rsidRPr="0039213E">
        <w:rPr>
          <w:sz w:val="16"/>
          <w:szCs w:val="16"/>
        </w:rPr>
        <w:t>riziko úrazu elektrickým prúdom</w:t>
      </w:r>
    </w:p>
    <w:p w14:paraId="6E25D874" w14:textId="77777777" w:rsidR="0039213E" w:rsidRPr="0039213E" w:rsidRDefault="0039213E" w:rsidP="0039213E">
      <w:pPr>
        <w:numPr>
          <w:ilvl w:val="0"/>
          <w:numId w:val="1"/>
        </w:numPr>
        <w:rPr>
          <w:sz w:val="16"/>
          <w:szCs w:val="16"/>
        </w:rPr>
      </w:pPr>
      <w:r w:rsidRPr="0039213E">
        <w:rPr>
          <w:sz w:val="16"/>
          <w:szCs w:val="16"/>
        </w:rPr>
        <w:t>riziko horľavých a výbušných látok</w:t>
      </w:r>
    </w:p>
    <w:p w14:paraId="3CEDC284" w14:textId="77777777" w:rsidR="0039213E" w:rsidRPr="0039213E" w:rsidRDefault="0039213E" w:rsidP="0039213E">
      <w:pPr>
        <w:rPr>
          <w:sz w:val="16"/>
          <w:szCs w:val="16"/>
        </w:rPr>
      </w:pPr>
      <w:r w:rsidRPr="0039213E">
        <w:rPr>
          <w:sz w:val="16"/>
          <w:szCs w:val="16"/>
        </w:rPr>
        <w:t>Obuv bola testovaná na ochranu pred nárazmi spôsobenými padajúcimi predmetmi s energiou 200 J a ochranu proti stlačeniu silou 15 000 N.</w:t>
      </w:r>
    </w:p>
    <w:p w14:paraId="084C1CD8" w14:textId="77777777" w:rsidR="0039213E" w:rsidRPr="0039213E" w:rsidRDefault="0039213E" w:rsidP="0039213E">
      <w:pPr>
        <w:rPr>
          <w:sz w:val="16"/>
          <w:szCs w:val="16"/>
        </w:rPr>
      </w:pPr>
      <w:r w:rsidRPr="0039213E">
        <w:rPr>
          <w:sz w:val="16"/>
          <w:szCs w:val="16"/>
        </w:rPr>
        <w:t>Obuv je určená na nosenie v prostredí, kde nie je riziko ohrozenia užívateľa faktormi, ktoré presahujú parametre špecifikované v požiadavkách normy. V prípade akýchkoľvek pochybností o podmienkach použitia sa odporúča konzultácia s predajcom, aby sa zabezpečila primeraná ochrana pred potenciálnymi rizikami.</w:t>
      </w:r>
    </w:p>
    <w:p w14:paraId="6AFB4A9B" w14:textId="77777777" w:rsidR="0039213E" w:rsidRPr="0039213E" w:rsidRDefault="0039213E" w:rsidP="0039213E">
      <w:pPr>
        <w:rPr>
          <w:sz w:val="16"/>
          <w:szCs w:val="16"/>
        </w:rPr>
      </w:pPr>
      <w:r w:rsidRPr="0039213E">
        <w:rPr>
          <w:b/>
          <w:bCs/>
          <w:sz w:val="16"/>
          <w:szCs w:val="16"/>
        </w:rPr>
        <w:t>PRISPÔSOBENIE A VEĽKOSŤ</w:t>
      </w:r>
    </w:p>
    <w:p w14:paraId="456A08BB" w14:textId="77777777" w:rsidR="0039213E" w:rsidRPr="0039213E" w:rsidRDefault="0039213E" w:rsidP="0039213E">
      <w:pPr>
        <w:rPr>
          <w:sz w:val="16"/>
          <w:szCs w:val="16"/>
        </w:rPr>
      </w:pPr>
      <w:r w:rsidRPr="0039213E">
        <w:rPr>
          <w:sz w:val="16"/>
          <w:szCs w:val="16"/>
        </w:rPr>
        <w:t>Aby ste si obuv obuli a vyzuli, je potrebné ju úplne rozviazať.</w:t>
      </w:r>
    </w:p>
    <w:p w14:paraId="0FDDC17B" w14:textId="77777777" w:rsidR="0039213E" w:rsidRPr="0039213E" w:rsidRDefault="0039213E" w:rsidP="0039213E">
      <w:pPr>
        <w:rPr>
          <w:sz w:val="16"/>
          <w:szCs w:val="16"/>
        </w:rPr>
      </w:pPr>
      <w:r w:rsidRPr="0039213E">
        <w:rPr>
          <w:sz w:val="16"/>
          <w:szCs w:val="16"/>
        </w:rPr>
        <w:t>Používajte len obuv správnej veľkosti.</w:t>
      </w:r>
    </w:p>
    <w:p w14:paraId="49545377" w14:textId="77777777" w:rsidR="0039213E" w:rsidRPr="0039213E" w:rsidRDefault="0039213E" w:rsidP="0039213E">
      <w:pPr>
        <w:rPr>
          <w:sz w:val="16"/>
          <w:szCs w:val="16"/>
        </w:rPr>
      </w:pPr>
      <w:r w:rsidRPr="0039213E">
        <w:rPr>
          <w:sz w:val="16"/>
          <w:szCs w:val="16"/>
        </w:rPr>
        <w:t>Obuv, ktorá je príliš voľná alebo príliš tesná, bude obmedzovať pohyb a neposkytne optimálnu úroveň ochrany.</w:t>
      </w:r>
    </w:p>
    <w:p w14:paraId="4312D685" w14:textId="77777777" w:rsidR="0039213E" w:rsidRPr="0039213E" w:rsidRDefault="0039213E" w:rsidP="0039213E">
      <w:pPr>
        <w:rPr>
          <w:sz w:val="16"/>
          <w:szCs w:val="16"/>
        </w:rPr>
      </w:pPr>
      <w:r w:rsidRPr="0039213E">
        <w:rPr>
          <w:sz w:val="16"/>
          <w:szCs w:val="16"/>
        </w:rPr>
        <w:t>V niektorých prípadoch môže byť potrebné používať obuv s dodatočnými ochrannými prostriedkami, ako sú návleky alebo nášľapy. V tomto prípade je pred začatím práce s rizikom potrebné kontaktovať predajcu, aby sa zabezpečilo, že všetky výrobky sú kompatibilné a vhodné pre dané použitie. Odporúča sa používať ponožky, ktoré sú vhodné pre daný typ obuvi a podmienky práce. Použitie nevhodných ponožiek môže znížiť účinnosť obuvi.</w:t>
      </w:r>
    </w:p>
    <w:p w14:paraId="44BC816F" w14:textId="77777777" w:rsidR="0039213E" w:rsidRPr="0039213E" w:rsidRDefault="0039213E" w:rsidP="0039213E">
      <w:pPr>
        <w:rPr>
          <w:sz w:val="16"/>
          <w:szCs w:val="16"/>
        </w:rPr>
      </w:pPr>
      <w:r w:rsidRPr="0039213E">
        <w:rPr>
          <w:sz w:val="16"/>
          <w:szCs w:val="16"/>
        </w:rPr>
        <w:t>Nevyzúvajte si obuv opieraním špičky jednej nohy o pätu druhej nohy, pretože to spôsobuje zalomenie a odrenie v oblasti päty.</w:t>
      </w:r>
    </w:p>
    <w:p w14:paraId="0EBE665B" w14:textId="77777777" w:rsidR="0039213E" w:rsidRPr="0039213E" w:rsidRDefault="0039213E" w:rsidP="0039213E">
      <w:pPr>
        <w:rPr>
          <w:sz w:val="16"/>
          <w:szCs w:val="16"/>
        </w:rPr>
      </w:pPr>
      <w:r w:rsidRPr="0039213E">
        <w:rPr>
          <w:b/>
          <w:bCs/>
          <w:sz w:val="16"/>
          <w:szCs w:val="16"/>
        </w:rPr>
        <w:t>KOMPATIBILITA</w:t>
      </w:r>
    </w:p>
    <w:p w14:paraId="39695B2B" w14:textId="77777777" w:rsidR="0039213E" w:rsidRPr="0039213E" w:rsidRDefault="0039213E" w:rsidP="0039213E">
      <w:pPr>
        <w:rPr>
          <w:sz w:val="16"/>
          <w:szCs w:val="16"/>
        </w:rPr>
      </w:pPr>
      <w:r w:rsidRPr="0039213E">
        <w:rPr>
          <w:sz w:val="16"/>
          <w:szCs w:val="16"/>
        </w:rPr>
        <w:t>Použitá obuv musí užívateľovi poskytnúť účinnú ochranu počas celého obdobia používania. Užívateľ je povinný vykonať overovací test na elektrický odpor obuvi pred každým použitím.</w:t>
      </w:r>
    </w:p>
    <w:p w14:paraId="19DB5D9C" w14:textId="77777777" w:rsidR="0039213E" w:rsidRPr="0039213E" w:rsidRDefault="0039213E" w:rsidP="0039213E">
      <w:pPr>
        <w:rPr>
          <w:sz w:val="16"/>
          <w:szCs w:val="16"/>
        </w:rPr>
      </w:pPr>
      <w:r w:rsidRPr="0039213E">
        <w:rPr>
          <w:b/>
          <w:bCs/>
          <w:sz w:val="16"/>
          <w:szCs w:val="16"/>
        </w:rPr>
        <w:t>POŠKODENIE</w:t>
      </w:r>
    </w:p>
    <w:p w14:paraId="0FA2ED1C" w14:textId="77777777" w:rsidR="0039213E" w:rsidRPr="0039213E" w:rsidRDefault="0039213E" w:rsidP="0039213E">
      <w:pPr>
        <w:rPr>
          <w:sz w:val="16"/>
          <w:szCs w:val="16"/>
        </w:rPr>
      </w:pPr>
      <w:r w:rsidRPr="0039213E">
        <w:rPr>
          <w:sz w:val="16"/>
          <w:szCs w:val="16"/>
        </w:rPr>
        <w:t>Obuv je výrobok, ktorý nemôže zaistiť bezpečnosť užívateľa na najvyššej úrovni. Aby sa zabezpečila požadovaná úroveň bezpečnosti, obuv sa musí ihneď vymeniť, ak sa poškodí počas nárazu alebo stlačenia. Poškodenie nemusí byť vždy ľahko viditeľné. Obuv poškodená aj v malom rozsahu by sa nemala používať.</w:t>
      </w:r>
    </w:p>
    <w:p w14:paraId="786F10ED" w14:textId="77777777" w:rsidR="0039213E" w:rsidRPr="0039213E" w:rsidRDefault="0039213E" w:rsidP="0039213E">
      <w:pPr>
        <w:rPr>
          <w:sz w:val="16"/>
          <w:szCs w:val="16"/>
        </w:rPr>
      </w:pPr>
      <w:r w:rsidRPr="0039213E">
        <w:rPr>
          <w:b/>
          <w:bCs/>
          <w:sz w:val="16"/>
          <w:szCs w:val="16"/>
        </w:rPr>
        <w:t>ČISTENIE A KONZERVÁCIA</w:t>
      </w:r>
    </w:p>
    <w:p w14:paraId="57E9586B" w14:textId="77777777" w:rsidR="0039213E" w:rsidRPr="0039213E" w:rsidRDefault="0039213E" w:rsidP="0039213E">
      <w:pPr>
        <w:rPr>
          <w:sz w:val="16"/>
          <w:szCs w:val="16"/>
        </w:rPr>
      </w:pPr>
      <w:r w:rsidRPr="0039213E">
        <w:rPr>
          <w:sz w:val="16"/>
          <w:szCs w:val="16"/>
        </w:rPr>
        <w:t>Aby sa zabezpečilo dlhodobé používanie obuvi, je dôležité, aby bola obuv pravidelne čistená a konzervovaná vhodnými prostriedkami.</w:t>
      </w:r>
    </w:p>
    <w:p w14:paraId="2DF1F8AF" w14:textId="77777777" w:rsidR="0039213E" w:rsidRPr="0039213E" w:rsidRDefault="0039213E" w:rsidP="0039213E">
      <w:pPr>
        <w:rPr>
          <w:sz w:val="16"/>
          <w:szCs w:val="16"/>
        </w:rPr>
      </w:pPr>
      <w:r w:rsidRPr="0039213E">
        <w:rPr>
          <w:sz w:val="16"/>
          <w:szCs w:val="16"/>
        </w:rPr>
        <w:t>Nepoužívajte žiadne žieravé čistiace prostriedky.</w:t>
      </w:r>
    </w:p>
    <w:p w14:paraId="36DE160F" w14:textId="77777777" w:rsidR="0039213E" w:rsidRPr="0039213E" w:rsidRDefault="0039213E" w:rsidP="0039213E">
      <w:pPr>
        <w:rPr>
          <w:sz w:val="16"/>
          <w:szCs w:val="16"/>
        </w:rPr>
      </w:pPr>
      <w:r w:rsidRPr="0039213E">
        <w:rPr>
          <w:sz w:val="16"/>
          <w:szCs w:val="16"/>
        </w:rPr>
        <w:t>Ak obuv navlhne, nechajte ju uschnúť pri izbovej teplote po predchádzajúcom použití napinákov alebo vyplnení papierom. Je zakázané sušiť obuv pomocou sušičiek, umiestňovať ju v blízkosti radiátora alebo iného zdroja tepla (môže to viesť k deformácii tvaru a štruktúry obuvi). V dôsledku nedostatočnej starostlivosti o obuv sa znižuje jej odolnosť voči poškodeniu a vplyvom atmosférických podmienok. Aby ste chránili obuv pred škodlivými vplyvmi vody, snehu, prachu, teploty a oderu, pred prvým použitím a tiež po každom čistení obuvi ju nakonzervujte.</w:t>
      </w:r>
    </w:p>
    <w:p w14:paraId="0101180B" w14:textId="77777777" w:rsidR="0039213E" w:rsidRPr="0039213E" w:rsidRDefault="0039213E" w:rsidP="0039213E">
      <w:pPr>
        <w:rPr>
          <w:sz w:val="16"/>
          <w:szCs w:val="16"/>
        </w:rPr>
      </w:pPr>
      <w:r w:rsidRPr="0039213E">
        <w:rPr>
          <w:sz w:val="16"/>
          <w:szCs w:val="16"/>
        </w:rPr>
        <w:t>Očistite obuv vlhkou handričkou a nechajte ju uschnúť. Potom na obuv naneste malé množstvo pasty/krému bezfarebnej alebo vo vhodnej farbe a vyleštite mäkkou kefkou alebo handričkou.</w:t>
      </w:r>
    </w:p>
    <w:p w14:paraId="22040243" w14:textId="77777777" w:rsidR="0039213E" w:rsidRPr="0039213E" w:rsidRDefault="0039213E" w:rsidP="0039213E">
      <w:pPr>
        <w:rPr>
          <w:sz w:val="16"/>
          <w:szCs w:val="16"/>
        </w:rPr>
      </w:pPr>
      <w:r w:rsidRPr="0039213E">
        <w:rPr>
          <w:sz w:val="16"/>
          <w:szCs w:val="16"/>
        </w:rPr>
        <w:t xml:space="preserve">Nepoužívajte krémy kryjúce škrabance a </w:t>
      </w:r>
      <w:proofErr w:type="spellStart"/>
      <w:r w:rsidRPr="0039213E">
        <w:rPr>
          <w:sz w:val="16"/>
          <w:szCs w:val="16"/>
        </w:rPr>
        <w:t>samoleštiace</w:t>
      </w:r>
      <w:proofErr w:type="spellEnd"/>
      <w:r w:rsidRPr="0039213E">
        <w:rPr>
          <w:sz w:val="16"/>
          <w:szCs w:val="16"/>
        </w:rPr>
        <w:t>. Nenanášajte hrubú vrstvu krému/pasty. Nenanášajte novú vrstvu pasty na starú. Pri kúpe prostriedku na konzerváciu obuvi si prečítajte informácie poskytnuté výrobcom týkajúce sa spôsobu použitia a určenia.</w:t>
      </w:r>
    </w:p>
    <w:p w14:paraId="0ED79AE3" w14:textId="77777777" w:rsidR="0039213E" w:rsidRPr="0039213E" w:rsidRDefault="0039213E" w:rsidP="0039213E">
      <w:pPr>
        <w:rPr>
          <w:sz w:val="16"/>
          <w:szCs w:val="16"/>
        </w:rPr>
      </w:pPr>
      <w:r w:rsidRPr="0039213E">
        <w:rPr>
          <w:b/>
          <w:bCs/>
          <w:sz w:val="16"/>
          <w:szCs w:val="16"/>
        </w:rPr>
        <w:t>SKLADOVANIE</w:t>
      </w:r>
    </w:p>
    <w:p w14:paraId="005DAD94" w14:textId="77777777" w:rsidR="0039213E" w:rsidRPr="0039213E" w:rsidRDefault="0039213E" w:rsidP="0039213E">
      <w:pPr>
        <w:rPr>
          <w:sz w:val="16"/>
          <w:szCs w:val="16"/>
        </w:rPr>
      </w:pPr>
      <w:r w:rsidRPr="0039213E">
        <w:rPr>
          <w:sz w:val="16"/>
          <w:szCs w:val="16"/>
        </w:rPr>
        <w:t>V prípade skladovania v normálnych podmienkach (teplota a vlhkosť) je doba trvanlivosti obuvi:</w:t>
      </w:r>
    </w:p>
    <w:p w14:paraId="24D8BDF4" w14:textId="77777777" w:rsidR="0039213E" w:rsidRPr="0039213E" w:rsidRDefault="0039213E" w:rsidP="0039213E">
      <w:pPr>
        <w:numPr>
          <w:ilvl w:val="0"/>
          <w:numId w:val="2"/>
        </w:numPr>
        <w:rPr>
          <w:sz w:val="16"/>
          <w:szCs w:val="16"/>
        </w:rPr>
      </w:pPr>
      <w:r w:rsidRPr="0039213E">
        <w:rPr>
          <w:sz w:val="16"/>
          <w:szCs w:val="16"/>
        </w:rPr>
        <w:t>2 roky od dátumu výroby pre obuv vyrobenú z kože s podrážkou z gumy</w:t>
      </w:r>
    </w:p>
    <w:p w14:paraId="29FBF7CC" w14:textId="77777777" w:rsidR="0039213E" w:rsidRPr="0039213E" w:rsidRDefault="0039213E" w:rsidP="0039213E">
      <w:pPr>
        <w:numPr>
          <w:ilvl w:val="0"/>
          <w:numId w:val="2"/>
        </w:numPr>
        <w:rPr>
          <w:sz w:val="16"/>
          <w:szCs w:val="16"/>
        </w:rPr>
      </w:pPr>
      <w:r w:rsidRPr="0039213E">
        <w:rPr>
          <w:sz w:val="16"/>
          <w:szCs w:val="16"/>
        </w:rPr>
        <w:t>3 roky od dátumu výroby pre obuv vyrobenú s PU</w:t>
      </w:r>
    </w:p>
    <w:p w14:paraId="425E1587" w14:textId="77777777" w:rsidR="0039213E" w:rsidRPr="0039213E" w:rsidRDefault="0039213E" w:rsidP="0039213E">
      <w:pPr>
        <w:rPr>
          <w:sz w:val="16"/>
          <w:szCs w:val="16"/>
        </w:rPr>
      </w:pPr>
      <w:r w:rsidRPr="0039213E">
        <w:rPr>
          <w:sz w:val="16"/>
          <w:szCs w:val="16"/>
        </w:rPr>
        <w:t>Obuv sa musí skladovať v originálnych kartónových obaloch v miestnostiach s teplotou 5-25 °C a vlhkosťou 50-70 %. Obal sa nesmie používať na skladovanie obuvi, keď sa nepoužíva. Na krabici s obuvou by nemali byť ťažké predmety, pretože to môže spôsobiť poškodenie obalu.</w:t>
      </w:r>
    </w:p>
    <w:p w14:paraId="2E6CB805" w14:textId="77777777" w:rsidR="0039213E" w:rsidRPr="0039213E" w:rsidRDefault="0039213E" w:rsidP="0039213E">
      <w:pPr>
        <w:rPr>
          <w:sz w:val="16"/>
          <w:szCs w:val="16"/>
        </w:rPr>
      </w:pPr>
      <w:r w:rsidRPr="0039213E">
        <w:rPr>
          <w:sz w:val="16"/>
          <w:szCs w:val="16"/>
        </w:rPr>
        <w:t>Obuv je dodávaná s vymeniteľnou vložkou a len s ňou boli vykonané testy. Obuv sa môže používať výhradne s originálnou vymeniteľnou vložkou dodanou výrobcom.</w:t>
      </w:r>
    </w:p>
    <w:p w14:paraId="1BDC5D0D" w14:textId="77777777" w:rsidR="0039213E" w:rsidRPr="0039213E" w:rsidRDefault="0039213E" w:rsidP="0039213E">
      <w:pPr>
        <w:rPr>
          <w:sz w:val="16"/>
          <w:szCs w:val="16"/>
        </w:rPr>
      </w:pPr>
      <w:r w:rsidRPr="0039213E">
        <w:rPr>
          <w:sz w:val="16"/>
          <w:szCs w:val="16"/>
        </w:rPr>
        <w:t>Obuv bola pozitívne testovaná na odolnosť proti pošmyknutiu EN ISO 20345:2022.</w:t>
      </w:r>
    </w:p>
    <w:p w14:paraId="6FEA8F44" w14:textId="77777777" w:rsidR="0039213E" w:rsidRPr="0039213E" w:rsidRDefault="0039213E" w:rsidP="0039213E">
      <w:pPr>
        <w:rPr>
          <w:sz w:val="16"/>
          <w:szCs w:val="16"/>
        </w:rPr>
      </w:pPr>
      <w:proofErr w:type="spellStart"/>
      <w:r w:rsidRPr="0039213E">
        <w:rPr>
          <w:b/>
          <w:bCs/>
          <w:sz w:val="16"/>
          <w:szCs w:val="16"/>
        </w:rPr>
        <w:t>procera</w:t>
      </w:r>
      <w:proofErr w:type="spellEnd"/>
    </w:p>
    <w:p w14:paraId="148711DA" w14:textId="77777777" w:rsidR="0039213E" w:rsidRPr="0039213E" w:rsidRDefault="0039213E" w:rsidP="0039213E">
      <w:pPr>
        <w:rPr>
          <w:sz w:val="16"/>
          <w:szCs w:val="16"/>
        </w:rPr>
      </w:pPr>
      <w:r w:rsidRPr="0039213E">
        <w:rPr>
          <w:sz w:val="16"/>
          <w:szCs w:val="16"/>
        </w:rPr>
        <w:t xml:space="preserve">42-202 </w:t>
      </w:r>
      <w:proofErr w:type="spellStart"/>
      <w:r w:rsidRPr="0039213E">
        <w:rPr>
          <w:sz w:val="16"/>
          <w:szCs w:val="16"/>
        </w:rPr>
        <w:t>Częstochowa</w:t>
      </w:r>
      <w:proofErr w:type="spellEnd"/>
      <w:r w:rsidRPr="0039213E">
        <w:rPr>
          <w:sz w:val="16"/>
          <w:szCs w:val="16"/>
        </w:rPr>
        <w:t>, POĽSKO</w:t>
      </w:r>
    </w:p>
    <w:p w14:paraId="1CC48C46" w14:textId="77777777" w:rsidR="0039213E" w:rsidRPr="0039213E" w:rsidRDefault="0039213E" w:rsidP="0039213E">
      <w:pPr>
        <w:rPr>
          <w:sz w:val="16"/>
          <w:szCs w:val="16"/>
        </w:rPr>
      </w:pPr>
      <w:r w:rsidRPr="0039213E">
        <w:rPr>
          <w:sz w:val="16"/>
          <w:szCs w:val="16"/>
        </w:rPr>
        <w:t>NÁZOV PRODUKTU: CE MM.RRRR ROZMIAR: 47 XX/XXXX EN ISO 20345:2022 S1 SRC ESD</w:t>
      </w:r>
    </w:p>
    <w:p w14:paraId="3B46161F" w14:textId="77777777" w:rsidR="0039213E" w:rsidRPr="0039213E" w:rsidRDefault="0039213E" w:rsidP="0039213E">
      <w:pPr>
        <w:rPr>
          <w:sz w:val="16"/>
          <w:szCs w:val="16"/>
        </w:rPr>
      </w:pPr>
      <w:r w:rsidRPr="0039213E">
        <w:rPr>
          <w:sz w:val="16"/>
          <w:szCs w:val="16"/>
        </w:rPr>
        <w:t>Zabezpečená ochrana pred nárazom je 200 joulov. Zabezpečená ochrana pred stlačením je 15 000 newtonov.</w:t>
      </w:r>
    </w:p>
    <w:p w14:paraId="0ACB820D" w14:textId="77777777" w:rsidR="0039213E" w:rsidRPr="0039213E" w:rsidRDefault="0039213E" w:rsidP="0039213E">
      <w:pPr>
        <w:rPr>
          <w:sz w:val="16"/>
          <w:szCs w:val="16"/>
        </w:rPr>
      </w:pPr>
      <w:r w:rsidRPr="0039213E">
        <w:rPr>
          <w:sz w:val="16"/>
          <w:szCs w:val="16"/>
        </w:rPr>
        <w:t>Je možné zabezpečiť dodatočnú ochranu, ktorá je označená na výrobku nasledujúcim spôsobom:</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446"/>
        <w:gridCol w:w="535"/>
        <w:gridCol w:w="1416"/>
        <w:gridCol w:w="785"/>
      </w:tblGrid>
      <w:tr w:rsidR="0039213E" w:rsidRPr="0039213E" w14:paraId="17A71DE7" w14:textId="77777777" w:rsidTr="0039213E">
        <w:trPr>
          <w:tblCellSpacing w:w="15" w:type="dxa"/>
        </w:trPr>
        <w:tc>
          <w:tcPr>
            <w:tcW w:w="0" w:type="auto"/>
            <w:vAlign w:val="center"/>
            <w:hideMark/>
          </w:tcPr>
          <w:p w14:paraId="3C48D795" w14:textId="77777777" w:rsidR="0039213E" w:rsidRPr="0039213E" w:rsidRDefault="0039213E" w:rsidP="0039213E">
            <w:pPr>
              <w:rPr>
                <w:b/>
                <w:bCs/>
                <w:sz w:val="16"/>
                <w:szCs w:val="16"/>
              </w:rPr>
            </w:pPr>
            <w:r w:rsidRPr="0039213E">
              <w:rPr>
                <w:b/>
                <w:bCs/>
                <w:sz w:val="16"/>
                <w:szCs w:val="16"/>
              </w:rPr>
              <w:lastRenderedPageBreak/>
              <w:t>Kategória obuvi</w:t>
            </w:r>
          </w:p>
        </w:tc>
        <w:tc>
          <w:tcPr>
            <w:tcW w:w="0" w:type="auto"/>
            <w:vAlign w:val="center"/>
            <w:hideMark/>
          </w:tcPr>
          <w:p w14:paraId="51834512" w14:textId="77777777" w:rsidR="0039213E" w:rsidRPr="0039213E" w:rsidRDefault="0039213E" w:rsidP="0039213E">
            <w:pPr>
              <w:rPr>
                <w:b/>
                <w:bCs/>
                <w:sz w:val="16"/>
                <w:szCs w:val="16"/>
              </w:rPr>
            </w:pPr>
            <w:r w:rsidRPr="0039213E">
              <w:rPr>
                <w:b/>
                <w:bCs/>
                <w:sz w:val="16"/>
                <w:szCs w:val="16"/>
              </w:rPr>
              <w:t>Trieda obuvi</w:t>
            </w:r>
          </w:p>
        </w:tc>
        <w:tc>
          <w:tcPr>
            <w:tcW w:w="0" w:type="auto"/>
            <w:vAlign w:val="center"/>
            <w:hideMark/>
          </w:tcPr>
          <w:p w14:paraId="33FDAA7E" w14:textId="77777777" w:rsidR="0039213E" w:rsidRPr="0039213E" w:rsidRDefault="0039213E" w:rsidP="0039213E">
            <w:pPr>
              <w:rPr>
                <w:b/>
                <w:bCs/>
                <w:sz w:val="16"/>
                <w:szCs w:val="16"/>
              </w:rPr>
            </w:pPr>
            <w:r w:rsidRPr="0039213E">
              <w:rPr>
                <w:b/>
                <w:bCs/>
                <w:sz w:val="16"/>
                <w:szCs w:val="16"/>
              </w:rPr>
              <w:t>Vlastnosti dodatočnej ochrany</w:t>
            </w:r>
          </w:p>
        </w:tc>
        <w:tc>
          <w:tcPr>
            <w:tcW w:w="0" w:type="auto"/>
            <w:vAlign w:val="center"/>
            <w:hideMark/>
          </w:tcPr>
          <w:p w14:paraId="25826D48" w14:textId="77777777" w:rsidR="0039213E" w:rsidRPr="0039213E" w:rsidRDefault="0039213E" w:rsidP="0039213E">
            <w:pPr>
              <w:rPr>
                <w:b/>
                <w:bCs/>
                <w:sz w:val="16"/>
                <w:szCs w:val="16"/>
              </w:rPr>
            </w:pPr>
            <w:r w:rsidRPr="0039213E">
              <w:rPr>
                <w:b/>
                <w:bCs/>
                <w:sz w:val="16"/>
                <w:szCs w:val="16"/>
              </w:rPr>
              <w:t>Kód označenia</w:t>
            </w:r>
          </w:p>
        </w:tc>
      </w:tr>
      <w:tr w:rsidR="0039213E" w:rsidRPr="0039213E" w14:paraId="6C3F7704" w14:textId="77777777" w:rsidTr="0039213E">
        <w:trPr>
          <w:tblCellSpacing w:w="15" w:type="dxa"/>
        </w:trPr>
        <w:tc>
          <w:tcPr>
            <w:tcW w:w="0" w:type="auto"/>
            <w:vAlign w:val="center"/>
            <w:hideMark/>
          </w:tcPr>
          <w:p w14:paraId="0132E9FC" w14:textId="77777777" w:rsidR="0039213E" w:rsidRPr="0039213E" w:rsidRDefault="0039213E" w:rsidP="0039213E">
            <w:pPr>
              <w:rPr>
                <w:b/>
                <w:bCs/>
                <w:sz w:val="16"/>
                <w:szCs w:val="16"/>
              </w:rPr>
            </w:pPr>
          </w:p>
        </w:tc>
        <w:tc>
          <w:tcPr>
            <w:tcW w:w="0" w:type="auto"/>
            <w:vAlign w:val="center"/>
            <w:hideMark/>
          </w:tcPr>
          <w:p w14:paraId="19470B77" w14:textId="77777777" w:rsidR="0039213E" w:rsidRPr="0039213E" w:rsidRDefault="0039213E" w:rsidP="0039213E">
            <w:pPr>
              <w:rPr>
                <w:sz w:val="16"/>
                <w:szCs w:val="16"/>
              </w:rPr>
            </w:pPr>
            <w:r w:rsidRPr="0039213E">
              <w:rPr>
                <w:sz w:val="16"/>
                <w:szCs w:val="16"/>
              </w:rPr>
              <w:t>I alebo II</w:t>
            </w:r>
          </w:p>
        </w:tc>
        <w:tc>
          <w:tcPr>
            <w:tcW w:w="0" w:type="auto"/>
            <w:vAlign w:val="center"/>
            <w:hideMark/>
          </w:tcPr>
          <w:p w14:paraId="558FA06F" w14:textId="77777777" w:rsidR="0039213E" w:rsidRPr="0039213E" w:rsidRDefault="0039213E" w:rsidP="0039213E">
            <w:pPr>
              <w:rPr>
                <w:sz w:val="16"/>
                <w:szCs w:val="16"/>
              </w:rPr>
            </w:pPr>
            <w:r w:rsidRPr="0039213E">
              <w:rPr>
                <w:sz w:val="16"/>
                <w:szCs w:val="16"/>
              </w:rPr>
              <w:t>Základné požiadavky na bezpečnosť</w:t>
            </w:r>
          </w:p>
        </w:tc>
        <w:tc>
          <w:tcPr>
            <w:tcW w:w="0" w:type="auto"/>
            <w:vAlign w:val="center"/>
            <w:hideMark/>
          </w:tcPr>
          <w:p w14:paraId="020A9D41" w14:textId="77777777" w:rsidR="0039213E" w:rsidRPr="0039213E" w:rsidRDefault="0039213E" w:rsidP="0039213E">
            <w:pPr>
              <w:rPr>
                <w:sz w:val="16"/>
                <w:szCs w:val="16"/>
              </w:rPr>
            </w:pPr>
          </w:p>
        </w:tc>
      </w:tr>
      <w:tr w:rsidR="0039213E" w:rsidRPr="0039213E" w14:paraId="608E5762" w14:textId="77777777" w:rsidTr="0039213E">
        <w:trPr>
          <w:tblCellSpacing w:w="15" w:type="dxa"/>
        </w:trPr>
        <w:tc>
          <w:tcPr>
            <w:tcW w:w="0" w:type="auto"/>
            <w:vAlign w:val="center"/>
            <w:hideMark/>
          </w:tcPr>
          <w:p w14:paraId="59C5BB55" w14:textId="77777777" w:rsidR="0039213E" w:rsidRPr="0039213E" w:rsidRDefault="0039213E" w:rsidP="0039213E">
            <w:pPr>
              <w:rPr>
                <w:sz w:val="16"/>
                <w:szCs w:val="16"/>
              </w:rPr>
            </w:pPr>
            <w:r w:rsidRPr="0039213E">
              <w:rPr>
                <w:sz w:val="16"/>
                <w:szCs w:val="16"/>
              </w:rPr>
              <w:t>S1</w:t>
            </w:r>
          </w:p>
        </w:tc>
        <w:tc>
          <w:tcPr>
            <w:tcW w:w="0" w:type="auto"/>
            <w:vAlign w:val="center"/>
            <w:hideMark/>
          </w:tcPr>
          <w:p w14:paraId="11B0856C" w14:textId="77777777" w:rsidR="0039213E" w:rsidRPr="0039213E" w:rsidRDefault="0039213E" w:rsidP="0039213E">
            <w:pPr>
              <w:rPr>
                <w:sz w:val="16"/>
                <w:szCs w:val="16"/>
              </w:rPr>
            </w:pPr>
          </w:p>
        </w:tc>
        <w:tc>
          <w:tcPr>
            <w:tcW w:w="0" w:type="auto"/>
            <w:vAlign w:val="center"/>
            <w:hideMark/>
          </w:tcPr>
          <w:p w14:paraId="3BFB3609" w14:textId="77777777" w:rsidR="0039213E" w:rsidRPr="0039213E" w:rsidRDefault="0039213E" w:rsidP="0039213E">
            <w:pPr>
              <w:rPr>
                <w:sz w:val="16"/>
                <w:szCs w:val="16"/>
              </w:rPr>
            </w:pPr>
            <w:r w:rsidRPr="0039213E">
              <w:rPr>
                <w:sz w:val="16"/>
                <w:szCs w:val="16"/>
              </w:rPr>
              <w:t>Uzavretá oblasť päty</w:t>
            </w:r>
          </w:p>
        </w:tc>
        <w:tc>
          <w:tcPr>
            <w:tcW w:w="0" w:type="auto"/>
            <w:vAlign w:val="center"/>
            <w:hideMark/>
          </w:tcPr>
          <w:p w14:paraId="2F54BAC8" w14:textId="77777777" w:rsidR="0039213E" w:rsidRPr="0039213E" w:rsidRDefault="0039213E" w:rsidP="0039213E">
            <w:pPr>
              <w:rPr>
                <w:sz w:val="16"/>
                <w:szCs w:val="16"/>
              </w:rPr>
            </w:pPr>
          </w:p>
        </w:tc>
      </w:tr>
      <w:tr w:rsidR="0039213E" w:rsidRPr="0039213E" w14:paraId="626685F3" w14:textId="77777777" w:rsidTr="0039213E">
        <w:trPr>
          <w:tblCellSpacing w:w="15" w:type="dxa"/>
        </w:trPr>
        <w:tc>
          <w:tcPr>
            <w:tcW w:w="0" w:type="auto"/>
            <w:vAlign w:val="center"/>
            <w:hideMark/>
          </w:tcPr>
          <w:p w14:paraId="4FBB2471" w14:textId="77777777" w:rsidR="0039213E" w:rsidRPr="0039213E" w:rsidRDefault="0039213E" w:rsidP="0039213E">
            <w:pPr>
              <w:rPr>
                <w:sz w:val="16"/>
                <w:szCs w:val="16"/>
              </w:rPr>
            </w:pPr>
          </w:p>
        </w:tc>
        <w:tc>
          <w:tcPr>
            <w:tcW w:w="0" w:type="auto"/>
            <w:vAlign w:val="center"/>
            <w:hideMark/>
          </w:tcPr>
          <w:p w14:paraId="5971D4B9" w14:textId="77777777" w:rsidR="0039213E" w:rsidRPr="0039213E" w:rsidRDefault="0039213E" w:rsidP="0039213E">
            <w:pPr>
              <w:rPr>
                <w:sz w:val="16"/>
                <w:szCs w:val="16"/>
              </w:rPr>
            </w:pPr>
          </w:p>
        </w:tc>
        <w:tc>
          <w:tcPr>
            <w:tcW w:w="0" w:type="auto"/>
            <w:vAlign w:val="center"/>
            <w:hideMark/>
          </w:tcPr>
          <w:p w14:paraId="7EFA9698" w14:textId="77777777" w:rsidR="0039213E" w:rsidRPr="0039213E" w:rsidRDefault="0039213E" w:rsidP="0039213E">
            <w:pPr>
              <w:rPr>
                <w:sz w:val="16"/>
                <w:szCs w:val="16"/>
              </w:rPr>
            </w:pPr>
            <w:r w:rsidRPr="0039213E">
              <w:rPr>
                <w:sz w:val="16"/>
                <w:szCs w:val="16"/>
              </w:rPr>
              <w:t>Antistatické vlastnosti</w:t>
            </w:r>
          </w:p>
        </w:tc>
        <w:tc>
          <w:tcPr>
            <w:tcW w:w="0" w:type="auto"/>
            <w:vAlign w:val="center"/>
            <w:hideMark/>
          </w:tcPr>
          <w:p w14:paraId="6E7039CE" w14:textId="77777777" w:rsidR="0039213E" w:rsidRPr="0039213E" w:rsidRDefault="0039213E" w:rsidP="0039213E">
            <w:pPr>
              <w:rPr>
                <w:sz w:val="16"/>
                <w:szCs w:val="16"/>
              </w:rPr>
            </w:pPr>
          </w:p>
        </w:tc>
      </w:tr>
      <w:tr w:rsidR="0039213E" w:rsidRPr="0039213E" w14:paraId="4F60EF17" w14:textId="77777777" w:rsidTr="0039213E">
        <w:trPr>
          <w:tblCellSpacing w:w="15" w:type="dxa"/>
        </w:trPr>
        <w:tc>
          <w:tcPr>
            <w:tcW w:w="0" w:type="auto"/>
            <w:vAlign w:val="center"/>
            <w:hideMark/>
          </w:tcPr>
          <w:p w14:paraId="122DADB2" w14:textId="77777777" w:rsidR="0039213E" w:rsidRPr="0039213E" w:rsidRDefault="0039213E" w:rsidP="0039213E">
            <w:pPr>
              <w:rPr>
                <w:sz w:val="16"/>
                <w:szCs w:val="16"/>
              </w:rPr>
            </w:pPr>
          </w:p>
        </w:tc>
        <w:tc>
          <w:tcPr>
            <w:tcW w:w="0" w:type="auto"/>
            <w:vAlign w:val="center"/>
            <w:hideMark/>
          </w:tcPr>
          <w:p w14:paraId="7D6D4726" w14:textId="77777777" w:rsidR="0039213E" w:rsidRPr="0039213E" w:rsidRDefault="0039213E" w:rsidP="0039213E">
            <w:pPr>
              <w:rPr>
                <w:sz w:val="16"/>
                <w:szCs w:val="16"/>
              </w:rPr>
            </w:pPr>
          </w:p>
        </w:tc>
        <w:tc>
          <w:tcPr>
            <w:tcW w:w="0" w:type="auto"/>
            <w:vAlign w:val="center"/>
            <w:hideMark/>
          </w:tcPr>
          <w:p w14:paraId="644F7390" w14:textId="77777777" w:rsidR="0039213E" w:rsidRPr="0039213E" w:rsidRDefault="0039213E" w:rsidP="0039213E">
            <w:pPr>
              <w:rPr>
                <w:sz w:val="16"/>
                <w:szCs w:val="16"/>
              </w:rPr>
            </w:pPr>
            <w:r w:rsidRPr="0039213E">
              <w:rPr>
                <w:sz w:val="16"/>
                <w:szCs w:val="16"/>
              </w:rPr>
              <w:t>Absorpcia energie v päte</w:t>
            </w:r>
          </w:p>
        </w:tc>
        <w:tc>
          <w:tcPr>
            <w:tcW w:w="0" w:type="auto"/>
            <w:vAlign w:val="center"/>
            <w:hideMark/>
          </w:tcPr>
          <w:p w14:paraId="571157C4" w14:textId="77777777" w:rsidR="0039213E" w:rsidRPr="0039213E" w:rsidRDefault="0039213E" w:rsidP="0039213E">
            <w:pPr>
              <w:rPr>
                <w:sz w:val="16"/>
                <w:szCs w:val="16"/>
              </w:rPr>
            </w:pPr>
          </w:p>
        </w:tc>
      </w:tr>
      <w:tr w:rsidR="0039213E" w:rsidRPr="0039213E" w14:paraId="7866B069" w14:textId="77777777" w:rsidTr="0039213E">
        <w:trPr>
          <w:tblCellSpacing w:w="15" w:type="dxa"/>
        </w:trPr>
        <w:tc>
          <w:tcPr>
            <w:tcW w:w="0" w:type="auto"/>
            <w:vAlign w:val="center"/>
            <w:hideMark/>
          </w:tcPr>
          <w:p w14:paraId="54C12CFB" w14:textId="77777777" w:rsidR="0039213E" w:rsidRPr="0039213E" w:rsidRDefault="0039213E" w:rsidP="0039213E">
            <w:pPr>
              <w:rPr>
                <w:sz w:val="16"/>
                <w:szCs w:val="16"/>
              </w:rPr>
            </w:pPr>
            <w:r w:rsidRPr="0039213E">
              <w:rPr>
                <w:sz w:val="16"/>
                <w:szCs w:val="16"/>
              </w:rPr>
              <w:t>S1</w:t>
            </w:r>
          </w:p>
        </w:tc>
        <w:tc>
          <w:tcPr>
            <w:tcW w:w="0" w:type="auto"/>
            <w:vAlign w:val="center"/>
            <w:hideMark/>
          </w:tcPr>
          <w:p w14:paraId="11E77B0B" w14:textId="77777777" w:rsidR="0039213E" w:rsidRPr="0039213E" w:rsidRDefault="0039213E" w:rsidP="0039213E">
            <w:pPr>
              <w:rPr>
                <w:sz w:val="16"/>
                <w:szCs w:val="16"/>
              </w:rPr>
            </w:pPr>
          </w:p>
        </w:tc>
        <w:tc>
          <w:tcPr>
            <w:tcW w:w="0" w:type="auto"/>
            <w:vAlign w:val="center"/>
            <w:hideMark/>
          </w:tcPr>
          <w:p w14:paraId="78681103" w14:textId="77777777" w:rsidR="0039213E" w:rsidRPr="0039213E" w:rsidRDefault="0039213E" w:rsidP="0039213E">
            <w:pPr>
              <w:rPr>
                <w:sz w:val="16"/>
                <w:szCs w:val="16"/>
              </w:rPr>
            </w:pPr>
            <w:r w:rsidRPr="0039213E">
              <w:rPr>
                <w:sz w:val="16"/>
                <w:szCs w:val="16"/>
              </w:rPr>
              <w:t>Ako S1, plus</w:t>
            </w:r>
          </w:p>
        </w:tc>
        <w:tc>
          <w:tcPr>
            <w:tcW w:w="0" w:type="auto"/>
            <w:vAlign w:val="center"/>
            <w:hideMark/>
          </w:tcPr>
          <w:p w14:paraId="4B618CE3" w14:textId="77777777" w:rsidR="0039213E" w:rsidRPr="0039213E" w:rsidRDefault="0039213E" w:rsidP="0039213E">
            <w:pPr>
              <w:rPr>
                <w:sz w:val="16"/>
                <w:szCs w:val="16"/>
              </w:rPr>
            </w:pPr>
          </w:p>
        </w:tc>
      </w:tr>
      <w:tr w:rsidR="0039213E" w:rsidRPr="0039213E" w14:paraId="6629D80B" w14:textId="77777777" w:rsidTr="0039213E">
        <w:trPr>
          <w:tblCellSpacing w:w="15" w:type="dxa"/>
        </w:trPr>
        <w:tc>
          <w:tcPr>
            <w:tcW w:w="0" w:type="auto"/>
            <w:vAlign w:val="center"/>
            <w:hideMark/>
          </w:tcPr>
          <w:p w14:paraId="168AA515" w14:textId="77777777" w:rsidR="0039213E" w:rsidRPr="0039213E" w:rsidRDefault="0039213E" w:rsidP="0039213E">
            <w:pPr>
              <w:rPr>
                <w:sz w:val="16"/>
                <w:szCs w:val="16"/>
              </w:rPr>
            </w:pPr>
            <w:r w:rsidRPr="0039213E">
              <w:rPr>
                <w:sz w:val="16"/>
                <w:szCs w:val="16"/>
              </w:rPr>
              <w:t>S2</w:t>
            </w:r>
          </w:p>
        </w:tc>
        <w:tc>
          <w:tcPr>
            <w:tcW w:w="0" w:type="auto"/>
            <w:vAlign w:val="center"/>
            <w:hideMark/>
          </w:tcPr>
          <w:p w14:paraId="5FEBD0B2" w14:textId="77777777" w:rsidR="0039213E" w:rsidRPr="0039213E" w:rsidRDefault="0039213E" w:rsidP="0039213E">
            <w:pPr>
              <w:rPr>
                <w:sz w:val="16"/>
                <w:szCs w:val="16"/>
              </w:rPr>
            </w:pPr>
          </w:p>
        </w:tc>
        <w:tc>
          <w:tcPr>
            <w:tcW w:w="0" w:type="auto"/>
            <w:vAlign w:val="center"/>
            <w:hideMark/>
          </w:tcPr>
          <w:p w14:paraId="74B23419" w14:textId="77777777" w:rsidR="0039213E" w:rsidRPr="0039213E" w:rsidRDefault="0039213E" w:rsidP="0039213E">
            <w:pPr>
              <w:rPr>
                <w:sz w:val="16"/>
                <w:szCs w:val="16"/>
              </w:rPr>
            </w:pPr>
            <w:r w:rsidRPr="0039213E">
              <w:rPr>
                <w:sz w:val="16"/>
                <w:szCs w:val="16"/>
              </w:rPr>
              <w:t>Odolnosť zvršku voči prenikaniu a absorpcii vody</w:t>
            </w:r>
          </w:p>
        </w:tc>
        <w:tc>
          <w:tcPr>
            <w:tcW w:w="0" w:type="auto"/>
            <w:vAlign w:val="center"/>
            <w:hideMark/>
          </w:tcPr>
          <w:p w14:paraId="73859173" w14:textId="77777777" w:rsidR="0039213E" w:rsidRPr="0039213E" w:rsidRDefault="0039213E" w:rsidP="0039213E">
            <w:pPr>
              <w:rPr>
                <w:sz w:val="16"/>
                <w:szCs w:val="16"/>
              </w:rPr>
            </w:pPr>
          </w:p>
        </w:tc>
      </w:tr>
      <w:tr w:rsidR="0039213E" w:rsidRPr="0039213E" w14:paraId="6B34BFE3" w14:textId="77777777" w:rsidTr="0039213E">
        <w:trPr>
          <w:tblCellSpacing w:w="15" w:type="dxa"/>
        </w:trPr>
        <w:tc>
          <w:tcPr>
            <w:tcW w:w="0" w:type="auto"/>
            <w:vAlign w:val="center"/>
            <w:hideMark/>
          </w:tcPr>
          <w:p w14:paraId="6E521428" w14:textId="77777777" w:rsidR="0039213E" w:rsidRPr="0039213E" w:rsidRDefault="0039213E" w:rsidP="0039213E">
            <w:pPr>
              <w:rPr>
                <w:sz w:val="16"/>
                <w:szCs w:val="16"/>
              </w:rPr>
            </w:pPr>
            <w:r w:rsidRPr="0039213E">
              <w:rPr>
                <w:sz w:val="16"/>
                <w:szCs w:val="16"/>
              </w:rPr>
              <w:t>S3 (kovová vložka P) alebo S3I (nekovová vložka PI) alebo S3S (nekovová vložka PS)</w:t>
            </w:r>
          </w:p>
        </w:tc>
        <w:tc>
          <w:tcPr>
            <w:tcW w:w="0" w:type="auto"/>
            <w:vAlign w:val="center"/>
            <w:hideMark/>
          </w:tcPr>
          <w:p w14:paraId="5DDC2D87" w14:textId="77777777" w:rsidR="0039213E" w:rsidRPr="0039213E" w:rsidRDefault="0039213E" w:rsidP="0039213E">
            <w:pPr>
              <w:rPr>
                <w:sz w:val="16"/>
                <w:szCs w:val="16"/>
              </w:rPr>
            </w:pPr>
          </w:p>
        </w:tc>
        <w:tc>
          <w:tcPr>
            <w:tcW w:w="0" w:type="auto"/>
            <w:vAlign w:val="center"/>
            <w:hideMark/>
          </w:tcPr>
          <w:p w14:paraId="62CB7C91" w14:textId="77777777" w:rsidR="0039213E" w:rsidRPr="0039213E" w:rsidRDefault="0039213E" w:rsidP="0039213E">
            <w:pPr>
              <w:rPr>
                <w:sz w:val="16"/>
                <w:szCs w:val="16"/>
              </w:rPr>
            </w:pPr>
            <w:r w:rsidRPr="0039213E">
              <w:rPr>
                <w:sz w:val="16"/>
                <w:szCs w:val="16"/>
              </w:rPr>
              <w:t>Ako S2, plus</w:t>
            </w:r>
          </w:p>
        </w:tc>
        <w:tc>
          <w:tcPr>
            <w:tcW w:w="0" w:type="auto"/>
            <w:vAlign w:val="center"/>
            <w:hideMark/>
          </w:tcPr>
          <w:p w14:paraId="3376AF6D" w14:textId="77777777" w:rsidR="0039213E" w:rsidRPr="0039213E" w:rsidRDefault="0039213E" w:rsidP="0039213E">
            <w:pPr>
              <w:rPr>
                <w:sz w:val="16"/>
                <w:szCs w:val="16"/>
              </w:rPr>
            </w:pPr>
          </w:p>
        </w:tc>
      </w:tr>
      <w:tr w:rsidR="0039213E" w:rsidRPr="0039213E" w14:paraId="568953DF" w14:textId="77777777" w:rsidTr="0039213E">
        <w:trPr>
          <w:tblCellSpacing w:w="15" w:type="dxa"/>
        </w:trPr>
        <w:tc>
          <w:tcPr>
            <w:tcW w:w="0" w:type="auto"/>
            <w:vAlign w:val="center"/>
            <w:hideMark/>
          </w:tcPr>
          <w:p w14:paraId="61B258C1" w14:textId="77777777" w:rsidR="0039213E" w:rsidRPr="0039213E" w:rsidRDefault="0039213E" w:rsidP="0039213E">
            <w:pPr>
              <w:rPr>
                <w:sz w:val="16"/>
                <w:szCs w:val="16"/>
              </w:rPr>
            </w:pPr>
          </w:p>
        </w:tc>
        <w:tc>
          <w:tcPr>
            <w:tcW w:w="0" w:type="auto"/>
            <w:vAlign w:val="center"/>
            <w:hideMark/>
          </w:tcPr>
          <w:p w14:paraId="1203D688" w14:textId="77777777" w:rsidR="0039213E" w:rsidRPr="0039213E" w:rsidRDefault="0039213E" w:rsidP="0039213E">
            <w:pPr>
              <w:rPr>
                <w:sz w:val="16"/>
                <w:szCs w:val="16"/>
              </w:rPr>
            </w:pPr>
          </w:p>
        </w:tc>
        <w:tc>
          <w:tcPr>
            <w:tcW w:w="0" w:type="auto"/>
            <w:vAlign w:val="center"/>
            <w:hideMark/>
          </w:tcPr>
          <w:p w14:paraId="3849E0E5" w14:textId="77777777" w:rsidR="0039213E" w:rsidRPr="0039213E" w:rsidRDefault="0039213E" w:rsidP="0039213E">
            <w:pPr>
              <w:rPr>
                <w:sz w:val="16"/>
                <w:szCs w:val="16"/>
              </w:rPr>
            </w:pPr>
            <w:r w:rsidRPr="0039213E">
              <w:rPr>
                <w:sz w:val="16"/>
                <w:szCs w:val="16"/>
              </w:rPr>
              <w:t>Odolnosť voči prepichnutiu v závislosti od typu vonkajšej podrážky</w:t>
            </w:r>
          </w:p>
        </w:tc>
        <w:tc>
          <w:tcPr>
            <w:tcW w:w="0" w:type="auto"/>
            <w:vAlign w:val="center"/>
            <w:hideMark/>
          </w:tcPr>
          <w:p w14:paraId="05458198" w14:textId="77777777" w:rsidR="0039213E" w:rsidRPr="0039213E" w:rsidRDefault="0039213E" w:rsidP="0039213E">
            <w:pPr>
              <w:rPr>
                <w:sz w:val="16"/>
                <w:szCs w:val="16"/>
              </w:rPr>
            </w:pPr>
            <w:r w:rsidRPr="0039213E">
              <w:rPr>
                <w:sz w:val="16"/>
                <w:szCs w:val="16"/>
              </w:rPr>
              <w:t>P</w:t>
            </w:r>
          </w:p>
        </w:tc>
      </w:tr>
      <w:tr w:rsidR="0039213E" w:rsidRPr="0039213E" w14:paraId="14125C59" w14:textId="77777777" w:rsidTr="0039213E">
        <w:trPr>
          <w:tblCellSpacing w:w="15" w:type="dxa"/>
        </w:trPr>
        <w:tc>
          <w:tcPr>
            <w:tcW w:w="0" w:type="auto"/>
            <w:vAlign w:val="center"/>
            <w:hideMark/>
          </w:tcPr>
          <w:p w14:paraId="6D637FEE" w14:textId="77777777" w:rsidR="0039213E" w:rsidRPr="0039213E" w:rsidRDefault="0039213E" w:rsidP="0039213E">
            <w:pPr>
              <w:rPr>
                <w:sz w:val="16"/>
                <w:szCs w:val="16"/>
              </w:rPr>
            </w:pPr>
            <w:r w:rsidRPr="0039213E">
              <w:rPr>
                <w:sz w:val="16"/>
                <w:szCs w:val="16"/>
              </w:rPr>
              <w:t>S4</w:t>
            </w:r>
          </w:p>
        </w:tc>
        <w:tc>
          <w:tcPr>
            <w:tcW w:w="0" w:type="auto"/>
            <w:vAlign w:val="center"/>
            <w:hideMark/>
          </w:tcPr>
          <w:p w14:paraId="1D2FB936" w14:textId="77777777" w:rsidR="0039213E" w:rsidRPr="0039213E" w:rsidRDefault="0039213E" w:rsidP="0039213E">
            <w:pPr>
              <w:rPr>
                <w:sz w:val="16"/>
                <w:szCs w:val="16"/>
              </w:rPr>
            </w:pPr>
          </w:p>
        </w:tc>
        <w:tc>
          <w:tcPr>
            <w:tcW w:w="0" w:type="auto"/>
            <w:vAlign w:val="center"/>
            <w:hideMark/>
          </w:tcPr>
          <w:p w14:paraId="4AE107E3" w14:textId="77777777" w:rsidR="0039213E" w:rsidRPr="0039213E" w:rsidRDefault="0039213E" w:rsidP="0039213E">
            <w:pPr>
              <w:rPr>
                <w:sz w:val="16"/>
                <w:szCs w:val="16"/>
              </w:rPr>
            </w:pPr>
            <w:r w:rsidRPr="0039213E">
              <w:rPr>
                <w:sz w:val="16"/>
                <w:szCs w:val="16"/>
              </w:rPr>
              <w:t>Ako S1, plus</w:t>
            </w:r>
          </w:p>
        </w:tc>
        <w:tc>
          <w:tcPr>
            <w:tcW w:w="0" w:type="auto"/>
            <w:vAlign w:val="center"/>
            <w:hideMark/>
          </w:tcPr>
          <w:p w14:paraId="35F85CF1" w14:textId="77777777" w:rsidR="0039213E" w:rsidRPr="0039213E" w:rsidRDefault="0039213E" w:rsidP="0039213E">
            <w:pPr>
              <w:rPr>
                <w:sz w:val="16"/>
                <w:szCs w:val="16"/>
              </w:rPr>
            </w:pPr>
          </w:p>
        </w:tc>
      </w:tr>
      <w:tr w:rsidR="0039213E" w:rsidRPr="0039213E" w14:paraId="4FCAD774" w14:textId="77777777" w:rsidTr="0039213E">
        <w:trPr>
          <w:tblCellSpacing w:w="15" w:type="dxa"/>
        </w:trPr>
        <w:tc>
          <w:tcPr>
            <w:tcW w:w="0" w:type="auto"/>
            <w:vAlign w:val="center"/>
            <w:hideMark/>
          </w:tcPr>
          <w:p w14:paraId="1F6D9129" w14:textId="77777777" w:rsidR="0039213E" w:rsidRPr="0039213E" w:rsidRDefault="0039213E" w:rsidP="0039213E">
            <w:pPr>
              <w:rPr>
                <w:sz w:val="16"/>
                <w:szCs w:val="16"/>
              </w:rPr>
            </w:pPr>
          </w:p>
        </w:tc>
        <w:tc>
          <w:tcPr>
            <w:tcW w:w="0" w:type="auto"/>
            <w:vAlign w:val="center"/>
            <w:hideMark/>
          </w:tcPr>
          <w:p w14:paraId="496688AB" w14:textId="77777777" w:rsidR="0039213E" w:rsidRPr="0039213E" w:rsidRDefault="0039213E" w:rsidP="0039213E">
            <w:pPr>
              <w:rPr>
                <w:sz w:val="16"/>
                <w:szCs w:val="16"/>
              </w:rPr>
            </w:pPr>
          </w:p>
        </w:tc>
        <w:tc>
          <w:tcPr>
            <w:tcW w:w="0" w:type="auto"/>
            <w:vAlign w:val="center"/>
            <w:hideMark/>
          </w:tcPr>
          <w:p w14:paraId="7D95D97D" w14:textId="77777777" w:rsidR="0039213E" w:rsidRPr="0039213E" w:rsidRDefault="0039213E" w:rsidP="0039213E">
            <w:pPr>
              <w:rPr>
                <w:sz w:val="16"/>
                <w:szCs w:val="16"/>
              </w:rPr>
            </w:pPr>
            <w:r w:rsidRPr="0039213E">
              <w:rPr>
                <w:sz w:val="16"/>
                <w:szCs w:val="16"/>
              </w:rPr>
              <w:t>Vodotesnosť celej obuvi</w:t>
            </w:r>
          </w:p>
        </w:tc>
        <w:tc>
          <w:tcPr>
            <w:tcW w:w="0" w:type="auto"/>
            <w:vAlign w:val="center"/>
            <w:hideMark/>
          </w:tcPr>
          <w:p w14:paraId="78C59AA6" w14:textId="77777777" w:rsidR="0039213E" w:rsidRPr="0039213E" w:rsidRDefault="0039213E" w:rsidP="0039213E">
            <w:pPr>
              <w:rPr>
                <w:sz w:val="16"/>
                <w:szCs w:val="16"/>
              </w:rPr>
            </w:pPr>
          </w:p>
        </w:tc>
      </w:tr>
      <w:tr w:rsidR="0039213E" w:rsidRPr="0039213E" w14:paraId="7612668C" w14:textId="77777777" w:rsidTr="0039213E">
        <w:trPr>
          <w:tblCellSpacing w:w="15" w:type="dxa"/>
        </w:trPr>
        <w:tc>
          <w:tcPr>
            <w:tcW w:w="0" w:type="auto"/>
            <w:vAlign w:val="center"/>
            <w:hideMark/>
          </w:tcPr>
          <w:p w14:paraId="33B84E70" w14:textId="77777777" w:rsidR="0039213E" w:rsidRPr="0039213E" w:rsidRDefault="0039213E" w:rsidP="0039213E">
            <w:pPr>
              <w:rPr>
                <w:sz w:val="16"/>
                <w:szCs w:val="16"/>
              </w:rPr>
            </w:pPr>
            <w:r w:rsidRPr="0039213E">
              <w:rPr>
                <w:sz w:val="16"/>
                <w:szCs w:val="16"/>
              </w:rPr>
              <w:t>S5 (kovová vložka P) alebo S5I (nekovová vložka PI) alebo S5S (nekovová vložka PS)</w:t>
            </w:r>
          </w:p>
        </w:tc>
        <w:tc>
          <w:tcPr>
            <w:tcW w:w="0" w:type="auto"/>
            <w:vAlign w:val="center"/>
            <w:hideMark/>
          </w:tcPr>
          <w:p w14:paraId="40A5FB99" w14:textId="77777777" w:rsidR="0039213E" w:rsidRPr="0039213E" w:rsidRDefault="0039213E" w:rsidP="0039213E">
            <w:pPr>
              <w:rPr>
                <w:sz w:val="16"/>
                <w:szCs w:val="16"/>
              </w:rPr>
            </w:pPr>
          </w:p>
        </w:tc>
        <w:tc>
          <w:tcPr>
            <w:tcW w:w="0" w:type="auto"/>
            <w:vAlign w:val="center"/>
            <w:hideMark/>
          </w:tcPr>
          <w:p w14:paraId="3AB1FF6A" w14:textId="77777777" w:rsidR="0039213E" w:rsidRPr="0039213E" w:rsidRDefault="0039213E" w:rsidP="0039213E">
            <w:pPr>
              <w:rPr>
                <w:sz w:val="16"/>
                <w:szCs w:val="16"/>
              </w:rPr>
            </w:pPr>
            <w:r w:rsidRPr="0039213E">
              <w:rPr>
                <w:sz w:val="16"/>
                <w:szCs w:val="16"/>
              </w:rPr>
              <w:t>Ako S4, plus</w:t>
            </w:r>
          </w:p>
        </w:tc>
        <w:tc>
          <w:tcPr>
            <w:tcW w:w="0" w:type="auto"/>
            <w:vAlign w:val="center"/>
            <w:hideMark/>
          </w:tcPr>
          <w:p w14:paraId="59A04F63" w14:textId="77777777" w:rsidR="0039213E" w:rsidRPr="0039213E" w:rsidRDefault="0039213E" w:rsidP="0039213E">
            <w:pPr>
              <w:rPr>
                <w:sz w:val="16"/>
                <w:szCs w:val="16"/>
              </w:rPr>
            </w:pPr>
          </w:p>
        </w:tc>
      </w:tr>
      <w:tr w:rsidR="0039213E" w:rsidRPr="0039213E" w14:paraId="46EDC70A" w14:textId="77777777" w:rsidTr="0039213E">
        <w:trPr>
          <w:tblCellSpacing w:w="15" w:type="dxa"/>
        </w:trPr>
        <w:tc>
          <w:tcPr>
            <w:tcW w:w="0" w:type="auto"/>
            <w:vAlign w:val="center"/>
            <w:hideMark/>
          </w:tcPr>
          <w:p w14:paraId="3AF5040B" w14:textId="77777777" w:rsidR="0039213E" w:rsidRPr="0039213E" w:rsidRDefault="0039213E" w:rsidP="0039213E">
            <w:pPr>
              <w:rPr>
                <w:sz w:val="16"/>
                <w:szCs w:val="16"/>
              </w:rPr>
            </w:pPr>
          </w:p>
        </w:tc>
        <w:tc>
          <w:tcPr>
            <w:tcW w:w="0" w:type="auto"/>
            <w:vAlign w:val="center"/>
            <w:hideMark/>
          </w:tcPr>
          <w:p w14:paraId="64A8E526" w14:textId="77777777" w:rsidR="0039213E" w:rsidRPr="0039213E" w:rsidRDefault="0039213E" w:rsidP="0039213E">
            <w:pPr>
              <w:rPr>
                <w:sz w:val="16"/>
                <w:szCs w:val="16"/>
              </w:rPr>
            </w:pPr>
          </w:p>
        </w:tc>
        <w:tc>
          <w:tcPr>
            <w:tcW w:w="0" w:type="auto"/>
            <w:vAlign w:val="center"/>
            <w:hideMark/>
          </w:tcPr>
          <w:p w14:paraId="3E6BC3C3" w14:textId="77777777" w:rsidR="0039213E" w:rsidRPr="0039213E" w:rsidRDefault="0039213E" w:rsidP="0039213E">
            <w:pPr>
              <w:rPr>
                <w:sz w:val="16"/>
                <w:szCs w:val="16"/>
              </w:rPr>
            </w:pPr>
            <w:r w:rsidRPr="0039213E">
              <w:rPr>
                <w:sz w:val="16"/>
                <w:szCs w:val="16"/>
              </w:rPr>
              <w:t>Odolnosť voči prepichnutiu v závislosti od typu vonkajšej podrážky</w:t>
            </w:r>
          </w:p>
        </w:tc>
        <w:tc>
          <w:tcPr>
            <w:tcW w:w="0" w:type="auto"/>
            <w:vAlign w:val="center"/>
            <w:hideMark/>
          </w:tcPr>
          <w:p w14:paraId="4741EB54" w14:textId="77777777" w:rsidR="0039213E" w:rsidRPr="0039213E" w:rsidRDefault="0039213E" w:rsidP="0039213E">
            <w:pPr>
              <w:rPr>
                <w:sz w:val="16"/>
                <w:szCs w:val="16"/>
              </w:rPr>
            </w:pPr>
            <w:r w:rsidRPr="0039213E">
              <w:rPr>
                <w:sz w:val="16"/>
                <w:szCs w:val="16"/>
              </w:rPr>
              <w:t>P</w:t>
            </w:r>
          </w:p>
        </w:tc>
      </w:tr>
      <w:tr w:rsidR="0039213E" w:rsidRPr="0039213E" w14:paraId="524EBDA3" w14:textId="77777777" w:rsidTr="0039213E">
        <w:trPr>
          <w:tblCellSpacing w:w="15" w:type="dxa"/>
        </w:trPr>
        <w:tc>
          <w:tcPr>
            <w:tcW w:w="0" w:type="auto"/>
            <w:vAlign w:val="center"/>
            <w:hideMark/>
          </w:tcPr>
          <w:p w14:paraId="2AF99616" w14:textId="77777777" w:rsidR="0039213E" w:rsidRPr="0039213E" w:rsidRDefault="0039213E" w:rsidP="0039213E">
            <w:pPr>
              <w:rPr>
                <w:sz w:val="16"/>
                <w:szCs w:val="16"/>
              </w:rPr>
            </w:pPr>
            <w:r w:rsidRPr="0039213E">
              <w:rPr>
                <w:sz w:val="16"/>
                <w:szCs w:val="16"/>
              </w:rPr>
              <w:t>S6</w:t>
            </w:r>
          </w:p>
        </w:tc>
        <w:tc>
          <w:tcPr>
            <w:tcW w:w="0" w:type="auto"/>
            <w:vAlign w:val="center"/>
            <w:hideMark/>
          </w:tcPr>
          <w:p w14:paraId="43FFA076" w14:textId="77777777" w:rsidR="0039213E" w:rsidRPr="0039213E" w:rsidRDefault="0039213E" w:rsidP="0039213E">
            <w:pPr>
              <w:rPr>
                <w:sz w:val="16"/>
                <w:szCs w:val="16"/>
              </w:rPr>
            </w:pPr>
          </w:p>
        </w:tc>
        <w:tc>
          <w:tcPr>
            <w:tcW w:w="0" w:type="auto"/>
            <w:vAlign w:val="center"/>
            <w:hideMark/>
          </w:tcPr>
          <w:p w14:paraId="40BB99DF" w14:textId="77777777" w:rsidR="0039213E" w:rsidRPr="0039213E" w:rsidRDefault="0039213E" w:rsidP="0039213E">
            <w:pPr>
              <w:rPr>
                <w:sz w:val="16"/>
                <w:szCs w:val="16"/>
              </w:rPr>
            </w:pPr>
            <w:r w:rsidRPr="0039213E">
              <w:rPr>
                <w:sz w:val="16"/>
                <w:szCs w:val="16"/>
              </w:rPr>
              <w:t>Ako S2, plus</w:t>
            </w:r>
          </w:p>
        </w:tc>
        <w:tc>
          <w:tcPr>
            <w:tcW w:w="0" w:type="auto"/>
            <w:vAlign w:val="center"/>
            <w:hideMark/>
          </w:tcPr>
          <w:p w14:paraId="780AD307" w14:textId="77777777" w:rsidR="0039213E" w:rsidRPr="0039213E" w:rsidRDefault="0039213E" w:rsidP="0039213E">
            <w:pPr>
              <w:rPr>
                <w:sz w:val="16"/>
                <w:szCs w:val="16"/>
              </w:rPr>
            </w:pPr>
          </w:p>
        </w:tc>
      </w:tr>
      <w:tr w:rsidR="0039213E" w:rsidRPr="0039213E" w14:paraId="6265F7D9" w14:textId="77777777" w:rsidTr="0039213E">
        <w:trPr>
          <w:tblCellSpacing w:w="15" w:type="dxa"/>
        </w:trPr>
        <w:tc>
          <w:tcPr>
            <w:tcW w:w="0" w:type="auto"/>
            <w:vAlign w:val="center"/>
            <w:hideMark/>
          </w:tcPr>
          <w:p w14:paraId="31CDE710" w14:textId="77777777" w:rsidR="0039213E" w:rsidRPr="0039213E" w:rsidRDefault="0039213E" w:rsidP="0039213E">
            <w:pPr>
              <w:rPr>
                <w:sz w:val="16"/>
                <w:szCs w:val="16"/>
              </w:rPr>
            </w:pPr>
          </w:p>
        </w:tc>
        <w:tc>
          <w:tcPr>
            <w:tcW w:w="0" w:type="auto"/>
            <w:vAlign w:val="center"/>
            <w:hideMark/>
          </w:tcPr>
          <w:p w14:paraId="43262A47" w14:textId="77777777" w:rsidR="0039213E" w:rsidRPr="0039213E" w:rsidRDefault="0039213E" w:rsidP="0039213E">
            <w:pPr>
              <w:rPr>
                <w:sz w:val="16"/>
                <w:szCs w:val="16"/>
              </w:rPr>
            </w:pPr>
          </w:p>
        </w:tc>
        <w:tc>
          <w:tcPr>
            <w:tcW w:w="0" w:type="auto"/>
            <w:vAlign w:val="center"/>
            <w:hideMark/>
          </w:tcPr>
          <w:p w14:paraId="2A30BAFD" w14:textId="77777777" w:rsidR="0039213E" w:rsidRPr="0039213E" w:rsidRDefault="0039213E" w:rsidP="0039213E">
            <w:pPr>
              <w:rPr>
                <w:sz w:val="16"/>
                <w:szCs w:val="16"/>
              </w:rPr>
            </w:pPr>
            <w:r w:rsidRPr="0039213E">
              <w:rPr>
                <w:sz w:val="16"/>
                <w:szCs w:val="16"/>
              </w:rPr>
              <w:t>Vodotesnosť celej obuvi</w:t>
            </w:r>
          </w:p>
        </w:tc>
        <w:tc>
          <w:tcPr>
            <w:tcW w:w="0" w:type="auto"/>
            <w:vAlign w:val="center"/>
            <w:hideMark/>
          </w:tcPr>
          <w:p w14:paraId="2A82438B" w14:textId="77777777" w:rsidR="0039213E" w:rsidRPr="0039213E" w:rsidRDefault="0039213E" w:rsidP="0039213E">
            <w:pPr>
              <w:rPr>
                <w:sz w:val="16"/>
                <w:szCs w:val="16"/>
              </w:rPr>
            </w:pPr>
          </w:p>
        </w:tc>
      </w:tr>
      <w:tr w:rsidR="0039213E" w:rsidRPr="0039213E" w14:paraId="5E8D6C5A" w14:textId="77777777" w:rsidTr="0039213E">
        <w:trPr>
          <w:tblCellSpacing w:w="15" w:type="dxa"/>
        </w:trPr>
        <w:tc>
          <w:tcPr>
            <w:tcW w:w="0" w:type="auto"/>
            <w:vAlign w:val="center"/>
            <w:hideMark/>
          </w:tcPr>
          <w:p w14:paraId="7CE21D30" w14:textId="77777777" w:rsidR="0039213E" w:rsidRPr="0039213E" w:rsidRDefault="0039213E" w:rsidP="0039213E">
            <w:pPr>
              <w:rPr>
                <w:sz w:val="16"/>
                <w:szCs w:val="16"/>
              </w:rPr>
            </w:pPr>
            <w:r w:rsidRPr="0039213E">
              <w:rPr>
                <w:sz w:val="16"/>
                <w:szCs w:val="16"/>
              </w:rPr>
              <w:t>S7 (kovová vložka P) alebo S7I (nekovová vložka PI) alebo S7S (nekovová vložka PS)</w:t>
            </w:r>
          </w:p>
        </w:tc>
        <w:tc>
          <w:tcPr>
            <w:tcW w:w="0" w:type="auto"/>
            <w:vAlign w:val="center"/>
            <w:hideMark/>
          </w:tcPr>
          <w:p w14:paraId="0986C715" w14:textId="77777777" w:rsidR="0039213E" w:rsidRPr="0039213E" w:rsidRDefault="0039213E" w:rsidP="0039213E">
            <w:pPr>
              <w:rPr>
                <w:sz w:val="16"/>
                <w:szCs w:val="16"/>
              </w:rPr>
            </w:pPr>
          </w:p>
        </w:tc>
        <w:tc>
          <w:tcPr>
            <w:tcW w:w="0" w:type="auto"/>
            <w:vAlign w:val="center"/>
            <w:hideMark/>
          </w:tcPr>
          <w:p w14:paraId="129021DC" w14:textId="77777777" w:rsidR="0039213E" w:rsidRPr="0039213E" w:rsidRDefault="0039213E" w:rsidP="0039213E">
            <w:pPr>
              <w:rPr>
                <w:sz w:val="16"/>
                <w:szCs w:val="16"/>
              </w:rPr>
            </w:pPr>
            <w:r w:rsidRPr="0039213E">
              <w:rPr>
                <w:sz w:val="16"/>
                <w:szCs w:val="16"/>
              </w:rPr>
              <w:t>Ako S3, plus</w:t>
            </w:r>
          </w:p>
        </w:tc>
        <w:tc>
          <w:tcPr>
            <w:tcW w:w="0" w:type="auto"/>
            <w:vAlign w:val="center"/>
            <w:hideMark/>
          </w:tcPr>
          <w:p w14:paraId="3E6FB55C" w14:textId="77777777" w:rsidR="0039213E" w:rsidRPr="0039213E" w:rsidRDefault="0039213E" w:rsidP="0039213E">
            <w:pPr>
              <w:rPr>
                <w:sz w:val="16"/>
                <w:szCs w:val="16"/>
              </w:rPr>
            </w:pPr>
          </w:p>
        </w:tc>
      </w:tr>
      <w:tr w:rsidR="0039213E" w:rsidRPr="0039213E" w14:paraId="5DD79ED1" w14:textId="77777777" w:rsidTr="0039213E">
        <w:trPr>
          <w:tblCellSpacing w:w="15" w:type="dxa"/>
        </w:trPr>
        <w:tc>
          <w:tcPr>
            <w:tcW w:w="0" w:type="auto"/>
            <w:vAlign w:val="center"/>
            <w:hideMark/>
          </w:tcPr>
          <w:p w14:paraId="7282A20B" w14:textId="77777777" w:rsidR="0039213E" w:rsidRPr="0039213E" w:rsidRDefault="0039213E" w:rsidP="0039213E">
            <w:pPr>
              <w:rPr>
                <w:sz w:val="16"/>
                <w:szCs w:val="16"/>
              </w:rPr>
            </w:pPr>
          </w:p>
        </w:tc>
        <w:tc>
          <w:tcPr>
            <w:tcW w:w="0" w:type="auto"/>
            <w:vAlign w:val="center"/>
            <w:hideMark/>
          </w:tcPr>
          <w:p w14:paraId="188F68AC" w14:textId="77777777" w:rsidR="0039213E" w:rsidRPr="0039213E" w:rsidRDefault="0039213E" w:rsidP="0039213E">
            <w:pPr>
              <w:rPr>
                <w:sz w:val="16"/>
                <w:szCs w:val="16"/>
              </w:rPr>
            </w:pPr>
          </w:p>
        </w:tc>
        <w:tc>
          <w:tcPr>
            <w:tcW w:w="0" w:type="auto"/>
            <w:vAlign w:val="center"/>
            <w:hideMark/>
          </w:tcPr>
          <w:p w14:paraId="50AF5EE2" w14:textId="77777777" w:rsidR="0039213E" w:rsidRPr="0039213E" w:rsidRDefault="0039213E" w:rsidP="0039213E">
            <w:pPr>
              <w:rPr>
                <w:sz w:val="16"/>
                <w:szCs w:val="16"/>
              </w:rPr>
            </w:pPr>
            <w:r w:rsidRPr="0039213E">
              <w:rPr>
                <w:sz w:val="16"/>
                <w:szCs w:val="16"/>
              </w:rPr>
              <w:t>Vodotesnosť celej obuvi</w:t>
            </w:r>
          </w:p>
        </w:tc>
        <w:tc>
          <w:tcPr>
            <w:tcW w:w="0" w:type="auto"/>
            <w:vAlign w:val="center"/>
            <w:hideMark/>
          </w:tcPr>
          <w:p w14:paraId="72D7DA1E" w14:textId="77777777" w:rsidR="0039213E" w:rsidRPr="0039213E" w:rsidRDefault="0039213E" w:rsidP="0039213E">
            <w:pPr>
              <w:rPr>
                <w:sz w:val="16"/>
                <w:szCs w:val="16"/>
              </w:rPr>
            </w:pPr>
          </w:p>
        </w:tc>
      </w:tr>
    </w:tbl>
    <w:p w14:paraId="4B3ABED6" w14:textId="77777777" w:rsidR="0039213E" w:rsidRPr="0039213E" w:rsidRDefault="0039213E" w:rsidP="0039213E">
      <w:pPr>
        <w:rPr>
          <w:sz w:val="16"/>
          <w:szCs w:val="16"/>
        </w:rPr>
      </w:pPr>
      <w:r w:rsidRPr="0039213E">
        <w:rPr>
          <w:sz w:val="16"/>
          <w:szCs w:val="16"/>
        </w:rPr>
        <w:t>Doplnkové požiadavky pre špeciálne použitie obuvi:</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724"/>
        <w:gridCol w:w="1637"/>
        <w:gridCol w:w="821"/>
      </w:tblGrid>
      <w:tr w:rsidR="0039213E" w:rsidRPr="0039213E" w14:paraId="48E99101" w14:textId="77777777" w:rsidTr="0039213E">
        <w:trPr>
          <w:tblCellSpacing w:w="15" w:type="dxa"/>
        </w:trPr>
        <w:tc>
          <w:tcPr>
            <w:tcW w:w="0" w:type="auto"/>
            <w:vAlign w:val="center"/>
            <w:hideMark/>
          </w:tcPr>
          <w:p w14:paraId="27B7F987" w14:textId="77777777" w:rsidR="0039213E" w:rsidRPr="0039213E" w:rsidRDefault="0039213E" w:rsidP="0039213E">
            <w:pPr>
              <w:rPr>
                <w:b/>
                <w:bCs/>
                <w:sz w:val="16"/>
                <w:szCs w:val="16"/>
              </w:rPr>
            </w:pPr>
            <w:r w:rsidRPr="0039213E">
              <w:rPr>
                <w:b/>
                <w:bCs/>
                <w:sz w:val="16"/>
                <w:szCs w:val="16"/>
              </w:rPr>
              <w:t>Vlastnosti dodatočnej ochrany</w:t>
            </w:r>
          </w:p>
        </w:tc>
        <w:tc>
          <w:tcPr>
            <w:tcW w:w="0" w:type="auto"/>
            <w:vAlign w:val="center"/>
            <w:hideMark/>
          </w:tcPr>
          <w:p w14:paraId="57EC6517" w14:textId="77777777" w:rsidR="0039213E" w:rsidRPr="0039213E" w:rsidRDefault="0039213E" w:rsidP="0039213E">
            <w:pPr>
              <w:rPr>
                <w:b/>
                <w:bCs/>
                <w:sz w:val="16"/>
                <w:szCs w:val="16"/>
              </w:rPr>
            </w:pPr>
            <w:r w:rsidRPr="0039213E">
              <w:rPr>
                <w:b/>
                <w:bCs/>
                <w:sz w:val="16"/>
                <w:szCs w:val="16"/>
              </w:rPr>
              <w:t>Odpornosť na prepichnutie</w:t>
            </w:r>
          </w:p>
        </w:tc>
        <w:tc>
          <w:tcPr>
            <w:tcW w:w="0" w:type="auto"/>
            <w:vAlign w:val="center"/>
            <w:hideMark/>
          </w:tcPr>
          <w:p w14:paraId="22EF1446" w14:textId="77777777" w:rsidR="0039213E" w:rsidRPr="0039213E" w:rsidRDefault="0039213E" w:rsidP="0039213E">
            <w:pPr>
              <w:rPr>
                <w:b/>
                <w:bCs/>
                <w:sz w:val="16"/>
                <w:szCs w:val="16"/>
              </w:rPr>
            </w:pPr>
            <w:r w:rsidRPr="0039213E">
              <w:rPr>
                <w:b/>
                <w:bCs/>
                <w:sz w:val="16"/>
                <w:szCs w:val="16"/>
              </w:rPr>
              <w:t>Kód označenia</w:t>
            </w:r>
          </w:p>
        </w:tc>
      </w:tr>
      <w:tr w:rsidR="0039213E" w:rsidRPr="0039213E" w14:paraId="1B91937B" w14:textId="77777777" w:rsidTr="0039213E">
        <w:trPr>
          <w:tblCellSpacing w:w="15" w:type="dxa"/>
        </w:trPr>
        <w:tc>
          <w:tcPr>
            <w:tcW w:w="0" w:type="auto"/>
            <w:vAlign w:val="center"/>
            <w:hideMark/>
          </w:tcPr>
          <w:p w14:paraId="436CA975" w14:textId="77777777" w:rsidR="0039213E" w:rsidRPr="0039213E" w:rsidRDefault="0039213E" w:rsidP="0039213E">
            <w:pPr>
              <w:rPr>
                <w:sz w:val="16"/>
                <w:szCs w:val="16"/>
              </w:rPr>
            </w:pPr>
            <w:r w:rsidRPr="0039213E">
              <w:rPr>
                <w:sz w:val="16"/>
                <w:szCs w:val="16"/>
              </w:rPr>
              <w:t>Vložka kovová - 4,5 mm klinec</w:t>
            </w:r>
          </w:p>
        </w:tc>
        <w:tc>
          <w:tcPr>
            <w:tcW w:w="0" w:type="auto"/>
            <w:vAlign w:val="center"/>
            <w:hideMark/>
          </w:tcPr>
          <w:p w14:paraId="3AADBC08" w14:textId="77777777" w:rsidR="0039213E" w:rsidRPr="0039213E" w:rsidRDefault="0039213E" w:rsidP="0039213E">
            <w:pPr>
              <w:rPr>
                <w:sz w:val="16"/>
                <w:szCs w:val="16"/>
              </w:rPr>
            </w:pPr>
            <w:r w:rsidRPr="0039213E">
              <w:rPr>
                <w:sz w:val="16"/>
                <w:szCs w:val="16"/>
              </w:rPr>
              <w:t>minimálne 1100 N</w:t>
            </w:r>
          </w:p>
        </w:tc>
        <w:tc>
          <w:tcPr>
            <w:tcW w:w="0" w:type="auto"/>
            <w:vAlign w:val="center"/>
            <w:hideMark/>
          </w:tcPr>
          <w:p w14:paraId="3613402B" w14:textId="77777777" w:rsidR="0039213E" w:rsidRPr="0039213E" w:rsidRDefault="0039213E" w:rsidP="0039213E">
            <w:pPr>
              <w:rPr>
                <w:sz w:val="16"/>
                <w:szCs w:val="16"/>
              </w:rPr>
            </w:pPr>
            <w:r w:rsidRPr="0039213E">
              <w:rPr>
                <w:sz w:val="16"/>
                <w:szCs w:val="16"/>
              </w:rPr>
              <w:t>P</w:t>
            </w:r>
          </w:p>
        </w:tc>
      </w:tr>
      <w:tr w:rsidR="0039213E" w:rsidRPr="0039213E" w14:paraId="303DA885" w14:textId="77777777" w:rsidTr="0039213E">
        <w:trPr>
          <w:tblCellSpacing w:w="15" w:type="dxa"/>
        </w:trPr>
        <w:tc>
          <w:tcPr>
            <w:tcW w:w="0" w:type="auto"/>
            <w:vAlign w:val="center"/>
            <w:hideMark/>
          </w:tcPr>
          <w:p w14:paraId="3AD391B4" w14:textId="77777777" w:rsidR="0039213E" w:rsidRPr="0039213E" w:rsidRDefault="0039213E" w:rsidP="0039213E">
            <w:pPr>
              <w:rPr>
                <w:sz w:val="16"/>
                <w:szCs w:val="16"/>
              </w:rPr>
            </w:pPr>
            <w:r w:rsidRPr="0039213E">
              <w:rPr>
                <w:sz w:val="16"/>
                <w:szCs w:val="16"/>
              </w:rPr>
              <w:t>Vložka nekovová - 4,5 mm klinec</w:t>
            </w:r>
          </w:p>
        </w:tc>
        <w:tc>
          <w:tcPr>
            <w:tcW w:w="0" w:type="auto"/>
            <w:vAlign w:val="center"/>
            <w:hideMark/>
          </w:tcPr>
          <w:p w14:paraId="61896CD2" w14:textId="77777777" w:rsidR="0039213E" w:rsidRPr="0039213E" w:rsidRDefault="0039213E" w:rsidP="0039213E">
            <w:pPr>
              <w:rPr>
                <w:sz w:val="16"/>
                <w:szCs w:val="16"/>
              </w:rPr>
            </w:pPr>
            <w:r w:rsidRPr="0039213E">
              <w:rPr>
                <w:sz w:val="16"/>
                <w:szCs w:val="16"/>
              </w:rPr>
              <w:t>minimálne 1100 N</w:t>
            </w:r>
          </w:p>
        </w:tc>
        <w:tc>
          <w:tcPr>
            <w:tcW w:w="0" w:type="auto"/>
            <w:vAlign w:val="center"/>
            <w:hideMark/>
          </w:tcPr>
          <w:p w14:paraId="7020AA99" w14:textId="77777777" w:rsidR="0039213E" w:rsidRPr="0039213E" w:rsidRDefault="0039213E" w:rsidP="0039213E">
            <w:pPr>
              <w:rPr>
                <w:sz w:val="16"/>
                <w:szCs w:val="16"/>
              </w:rPr>
            </w:pPr>
            <w:r w:rsidRPr="0039213E">
              <w:rPr>
                <w:sz w:val="16"/>
                <w:szCs w:val="16"/>
              </w:rPr>
              <w:t>PI</w:t>
            </w:r>
          </w:p>
        </w:tc>
      </w:tr>
      <w:tr w:rsidR="0039213E" w:rsidRPr="0039213E" w14:paraId="0DB1B669" w14:textId="77777777" w:rsidTr="0039213E">
        <w:trPr>
          <w:tblCellSpacing w:w="15" w:type="dxa"/>
        </w:trPr>
        <w:tc>
          <w:tcPr>
            <w:tcW w:w="0" w:type="auto"/>
            <w:vAlign w:val="center"/>
            <w:hideMark/>
          </w:tcPr>
          <w:p w14:paraId="4876B063" w14:textId="77777777" w:rsidR="0039213E" w:rsidRPr="0039213E" w:rsidRDefault="0039213E" w:rsidP="0039213E">
            <w:pPr>
              <w:rPr>
                <w:sz w:val="16"/>
                <w:szCs w:val="16"/>
              </w:rPr>
            </w:pPr>
            <w:r w:rsidRPr="0039213E">
              <w:rPr>
                <w:sz w:val="16"/>
                <w:szCs w:val="16"/>
              </w:rPr>
              <w:t>Vložka nekovová - 3,0 mm klinec</w:t>
            </w:r>
          </w:p>
        </w:tc>
        <w:tc>
          <w:tcPr>
            <w:tcW w:w="0" w:type="auto"/>
            <w:vAlign w:val="center"/>
            <w:hideMark/>
          </w:tcPr>
          <w:p w14:paraId="0C59970A" w14:textId="77777777" w:rsidR="0039213E" w:rsidRPr="0039213E" w:rsidRDefault="0039213E" w:rsidP="0039213E">
            <w:pPr>
              <w:rPr>
                <w:sz w:val="16"/>
                <w:szCs w:val="16"/>
              </w:rPr>
            </w:pPr>
            <w:r w:rsidRPr="0039213E">
              <w:rPr>
                <w:sz w:val="16"/>
                <w:szCs w:val="16"/>
              </w:rPr>
              <w:t>minimálne 1100 N (každá jednotlivá hodnota ≥ 950 N)</w:t>
            </w:r>
          </w:p>
        </w:tc>
        <w:tc>
          <w:tcPr>
            <w:tcW w:w="0" w:type="auto"/>
            <w:vAlign w:val="center"/>
            <w:hideMark/>
          </w:tcPr>
          <w:p w14:paraId="640422A3" w14:textId="77777777" w:rsidR="0039213E" w:rsidRPr="0039213E" w:rsidRDefault="0039213E" w:rsidP="0039213E">
            <w:pPr>
              <w:rPr>
                <w:sz w:val="16"/>
                <w:szCs w:val="16"/>
              </w:rPr>
            </w:pPr>
            <w:r w:rsidRPr="0039213E">
              <w:rPr>
                <w:sz w:val="16"/>
                <w:szCs w:val="16"/>
              </w:rPr>
              <w:t>PS</w:t>
            </w:r>
          </w:p>
        </w:tc>
      </w:tr>
      <w:tr w:rsidR="0039213E" w:rsidRPr="0039213E" w14:paraId="1FFAF11C" w14:textId="77777777" w:rsidTr="0039213E">
        <w:trPr>
          <w:tblCellSpacing w:w="15" w:type="dxa"/>
        </w:trPr>
        <w:tc>
          <w:tcPr>
            <w:tcW w:w="0" w:type="auto"/>
            <w:vAlign w:val="center"/>
            <w:hideMark/>
          </w:tcPr>
          <w:p w14:paraId="75AFA2E6" w14:textId="77777777" w:rsidR="0039213E" w:rsidRPr="0039213E" w:rsidRDefault="0039213E" w:rsidP="0039213E">
            <w:pPr>
              <w:rPr>
                <w:sz w:val="16"/>
                <w:szCs w:val="16"/>
              </w:rPr>
            </w:pPr>
            <w:r w:rsidRPr="0039213E">
              <w:rPr>
                <w:sz w:val="16"/>
                <w:szCs w:val="16"/>
              </w:rPr>
              <w:t>Elektrické vlastnosti</w:t>
            </w:r>
          </w:p>
        </w:tc>
        <w:tc>
          <w:tcPr>
            <w:tcW w:w="0" w:type="auto"/>
            <w:vAlign w:val="center"/>
            <w:hideMark/>
          </w:tcPr>
          <w:p w14:paraId="6E0939B4" w14:textId="77777777" w:rsidR="0039213E" w:rsidRPr="0039213E" w:rsidRDefault="0039213E" w:rsidP="0039213E">
            <w:pPr>
              <w:rPr>
                <w:sz w:val="16"/>
                <w:szCs w:val="16"/>
              </w:rPr>
            </w:pPr>
          </w:p>
        </w:tc>
        <w:tc>
          <w:tcPr>
            <w:tcW w:w="0" w:type="auto"/>
            <w:vAlign w:val="center"/>
            <w:hideMark/>
          </w:tcPr>
          <w:p w14:paraId="72F79ACF" w14:textId="77777777" w:rsidR="0039213E" w:rsidRPr="0039213E" w:rsidRDefault="0039213E" w:rsidP="0039213E">
            <w:pPr>
              <w:rPr>
                <w:sz w:val="16"/>
                <w:szCs w:val="16"/>
              </w:rPr>
            </w:pPr>
          </w:p>
        </w:tc>
      </w:tr>
      <w:tr w:rsidR="0039213E" w:rsidRPr="0039213E" w14:paraId="54AE1FBC" w14:textId="77777777" w:rsidTr="0039213E">
        <w:trPr>
          <w:tblCellSpacing w:w="15" w:type="dxa"/>
        </w:trPr>
        <w:tc>
          <w:tcPr>
            <w:tcW w:w="0" w:type="auto"/>
            <w:vAlign w:val="center"/>
            <w:hideMark/>
          </w:tcPr>
          <w:p w14:paraId="79008706" w14:textId="77777777" w:rsidR="0039213E" w:rsidRPr="0039213E" w:rsidRDefault="0039213E" w:rsidP="0039213E">
            <w:pPr>
              <w:rPr>
                <w:sz w:val="16"/>
                <w:szCs w:val="16"/>
              </w:rPr>
            </w:pPr>
            <w:r w:rsidRPr="0039213E">
              <w:rPr>
                <w:sz w:val="16"/>
                <w:szCs w:val="16"/>
              </w:rPr>
              <w:t xml:space="preserve">Čiastočne vodivé (maximálny odpor 100 </w:t>
            </w:r>
            <w:proofErr w:type="spellStart"/>
            <w:r w:rsidRPr="0039213E">
              <w:rPr>
                <w:sz w:val="16"/>
                <w:szCs w:val="16"/>
              </w:rPr>
              <w:t>kΩ</w:t>
            </w:r>
            <w:proofErr w:type="spellEnd"/>
            <w:r w:rsidRPr="0039213E">
              <w:rPr>
                <w:sz w:val="16"/>
                <w:szCs w:val="16"/>
              </w:rPr>
              <w:t>)</w:t>
            </w:r>
          </w:p>
        </w:tc>
        <w:tc>
          <w:tcPr>
            <w:tcW w:w="0" w:type="auto"/>
            <w:vAlign w:val="center"/>
            <w:hideMark/>
          </w:tcPr>
          <w:p w14:paraId="2448F8CD" w14:textId="77777777" w:rsidR="0039213E" w:rsidRPr="0039213E" w:rsidRDefault="0039213E" w:rsidP="0039213E">
            <w:pPr>
              <w:rPr>
                <w:sz w:val="16"/>
                <w:szCs w:val="16"/>
              </w:rPr>
            </w:pPr>
          </w:p>
        </w:tc>
        <w:tc>
          <w:tcPr>
            <w:tcW w:w="0" w:type="auto"/>
            <w:vAlign w:val="center"/>
            <w:hideMark/>
          </w:tcPr>
          <w:p w14:paraId="1E7DA19F" w14:textId="77777777" w:rsidR="0039213E" w:rsidRPr="0039213E" w:rsidRDefault="0039213E" w:rsidP="0039213E">
            <w:pPr>
              <w:rPr>
                <w:sz w:val="16"/>
                <w:szCs w:val="16"/>
              </w:rPr>
            </w:pPr>
            <w:r w:rsidRPr="0039213E">
              <w:rPr>
                <w:sz w:val="16"/>
                <w:szCs w:val="16"/>
              </w:rPr>
              <w:t>C</w:t>
            </w:r>
          </w:p>
        </w:tc>
      </w:tr>
      <w:tr w:rsidR="0039213E" w:rsidRPr="0039213E" w14:paraId="24CF0FEC" w14:textId="77777777" w:rsidTr="0039213E">
        <w:trPr>
          <w:tblCellSpacing w:w="15" w:type="dxa"/>
        </w:trPr>
        <w:tc>
          <w:tcPr>
            <w:tcW w:w="0" w:type="auto"/>
            <w:vAlign w:val="center"/>
            <w:hideMark/>
          </w:tcPr>
          <w:p w14:paraId="37045A5F" w14:textId="77777777" w:rsidR="0039213E" w:rsidRPr="0039213E" w:rsidRDefault="0039213E" w:rsidP="0039213E">
            <w:pPr>
              <w:rPr>
                <w:sz w:val="16"/>
                <w:szCs w:val="16"/>
              </w:rPr>
            </w:pPr>
            <w:r w:rsidRPr="0039213E">
              <w:rPr>
                <w:sz w:val="16"/>
                <w:szCs w:val="16"/>
              </w:rPr>
              <w:t xml:space="preserve">Antistatické (rozsah odporu od 100 </w:t>
            </w:r>
            <w:proofErr w:type="spellStart"/>
            <w:r w:rsidRPr="0039213E">
              <w:rPr>
                <w:sz w:val="16"/>
                <w:szCs w:val="16"/>
              </w:rPr>
              <w:t>kΩ</w:t>
            </w:r>
            <w:proofErr w:type="spellEnd"/>
            <w:r w:rsidRPr="0039213E">
              <w:rPr>
                <w:sz w:val="16"/>
                <w:szCs w:val="16"/>
              </w:rPr>
              <w:t xml:space="preserve"> do 1000 MΩ)</w:t>
            </w:r>
          </w:p>
        </w:tc>
        <w:tc>
          <w:tcPr>
            <w:tcW w:w="0" w:type="auto"/>
            <w:vAlign w:val="center"/>
            <w:hideMark/>
          </w:tcPr>
          <w:p w14:paraId="3D0BB7A4" w14:textId="77777777" w:rsidR="0039213E" w:rsidRPr="0039213E" w:rsidRDefault="0039213E" w:rsidP="0039213E">
            <w:pPr>
              <w:rPr>
                <w:sz w:val="16"/>
                <w:szCs w:val="16"/>
              </w:rPr>
            </w:pPr>
          </w:p>
        </w:tc>
        <w:tc>
          <w:tcPr>
            <w:tcW w:w="0" w:type="auto"/>
            <w:vAlign w:val="center"/>
            <w:hideMark/>
          </w:tcPr>
          <w:p w14:paraId="0590F336" w14:textId="77777777" w:rsidR="0039213E" w:rsidRPr="0039213E" w:rsidRDefault="0039213E" w:rsidP="0039213E">
            <w:pPr>
              <w:rPr>
                <w:sz w:val="16"/>
                <w:szCs w:val="16"/>
              </w:rPr>
            </w:pPr>
            <w:r w:rsidRPr="0039213E">
              <w:rPr>
                <w:sz w:val="16"/>
                <w:szCs w:val="16"/>
              </w:rPr>
              <w:t>A</w:t>
            </w:r>
          </w:p>
        </w:tc>
      </w:tr>
      <w:tr w:rsidR="0039213E" w:rsidRPr="0039213E" w14:paraId="4C715697" w14:textId="77777777" w:rsidTr="0039213E">
        <w:trPr>
          <w:tblCellSpacing w:w="15" w:type="dxa"/>
        </w:trPr>
        <w:tc>
          <w:tcPr>
            <w:tcW w:w="0" w:type="auto"/>
            <w:vAlign w:val="center"/>
            <w:hideMark/>
          </w:tcPr>
          <w:p w14:paraId="36A29824" w14:textId="77777777" w:rsidR="0039213E" w:rsidRPr="0039213E" w:rsidRDefault="0039213E" w:rsidP="0039213E">
            <w:pPr>
              <w:rPr>
                <w:sz w:val="16"/>
                <w:szCs w:val="16"/>
              </w:rPr>
            </w:pPr>
            <w:r w:rsidRPr="0039213E">
              <w:rPr>
                <w:sz w:val="16"/>
                <w:szCs w:val="16"/>
              </w:rPr>
              <w:t>Odolnosť voči prostrediu s nízkymi teplotami</w:t>
            </w:r>
          </w:p>
        </w:tc>
        <w:tc>
          <w:tcPr>
            <w:tcW w:w="0" w:type="auto"/>
            <w:vAlign w:val="center"/>
            <w:hideMark/>
          </w:tcPr>
          <w:p w14:paraId="16B37AE4" w14:textId="77777777" w:rsidR="0039213E" w:rsidRPr="0039213E" w:rsidRDefault="0039213E" w:rsidP="0039213E">
            <w:pPr>
              <w:rPr>
                <w:sz w:val="16"/>
                <w:szCs w:val="16"/>
              </w:rPr>
            </w:pPr>
          </w:p>
        </w:tc>
        <w:tc>
          <w:tcPr>
            <w:tcW w:w="0" w:type="auto"/>
            <w:vAlign w:val="center"/>
            <w:hideMark/>
          </w:tcPr>
          <w:p w14:paraId="7E7E402F" w14:textId="77777777" w:rsidR="0039213E" w:rsidRPr="0039213E" w:rsidRDefault="0039213E" w:rsidP="0039213E">
            <w:pPr>
              <w:rPr>
                <w:sz w:val="16"/>
                <w:szCs w:val="16"/>
              </w:rPr>
            </w:pPr>
            <w:r w:rsidRPr="0039213E">
              <w:rPr>
                <w:sz w:val="16"/>
                <w:szCs w:val="16"/>
              </w:rPr>
              <w:t>CI</w:t>
            </w:r>
          </w:p>
        </w:tc>
      </w:tr>
      <w:tr w:rsidR="0039213E" w:rsidRPr="0039213E" w14:paraId="41F3FDC9" w14:textId="77777777" w:rsidTr="0039213E">
        <w:trPr>
          <w:tblCellSpacing w:w="15" w:type="dxa"/>
        </w:trPr>
        <w:tc>
          <w:tcPr>
            <w:tcW w:w="0" w:type="auto"/>
            <w:vAlign w:val="center"/>
            <w:hideMark/>
          </w:tcPr>
          <w:p w14:paraId="3313C116" w14:textId="77777777" w:rsidR="0039213E" w:rsidRPr="0039213E" w:rsidRDefault="0039213E" w:rsidP="0039213E">
            <w:pPr>
              <w:rPr>
                <w:sz w:val="16"/>
                <w:szCs w:val="16"/>
              </w:rPr>
            </w:pPr>
            <w:r w:rsidRPr="0039213E">
              <w:rPr>
                <w:sz w:val="16"/>
                <w:szCs w:val="16"/>
              </w:rPr>
              <w:t>Absorpcia energie v päte 20 J</w:t>
            </w:r>
          </w:p>
        </w:tc>
        <w:tc>
          <w:tcPr>
            <w:tcW w:w="0" w:type="auto"/>
            <w:vAlign w:val="center"/>
            <w:hideMark/>
          </w:tcPr>
          <w:p w14:paraId="17E347DB" w14:textId="77777777" w:rsidR="0039213E" w:rsidRPr="0039213E" w:rsidRDefault="0039213E" w:rsidP="0039213E">
            <w:pPr>
              <w:rPr>
                <w:sz w:val="16"/>
                <w:szCs w:val="16"/>
              </w:rPr>
            </w:pPr>
          </w:p>
        </w:tc>
        <w:tc>
          <w:tcPr>
            <w:tcW w:w="0" w:type="auto"/>
            <w:vAlign w:val="center"/>
            <w:hideMark/>
          </w:tcPr>
          <w:p w14:paraId="05484E64" w14:textId="77777777" w:rsidR="0039213E" w:rsidRPr="0039213E" w:rsidRDefault="0039213E" w:rsidP="0039213E">
            <w:pPr>
              <w:rPr>
                <w:sz w:val="16"/>
                <w:szCs w:val="16"/>
              </w:rPr>
            </w:pPr>
            <w:r w:rsidRPr="0039213E">
              <w:rPr>
                <w:sz w:val="16"/>
                <w:szCs w:val="16"/>
              </w:rPr>
              <w:t>E</w:t>
            </w:r>
          </w:p>
        </w:tc>
      </w:tr>
      <w:tr w:rsidR="0039213E" w:rsidRPr="0039213E" w14:paraId="5268E965" w14:textId="77777777" w:rsidTr="0039213E">
        <w:trPr>
          <w:tblCellSpacing w:w="15" w:type="dxa"/>
        </w:trPr>
        <w:tc>
          <w:tcPr>
            <w:tcW w:w="0" w:type="auto"/>
            <w:vAlign w:val="center"/>
            <w:hideMark/>
          </w:tcPr>
          <w:p w14:paraId="485BEF58" w14:textId="77777777" w:rsidR="0039213E" w:rsidRPr="0039213E" w:rsidRDefault="0039213E" w:rsidP="0039213E">
            <w:pPr>
              <w:rPr>
                <w:sz w:val="16"/>
                <w:szCs w:val="16"/>
              </w:rPr>
            </w:pPr>
            <w:proofErr w:type="spellStart"/>
            <w:r w:rsidRPr="0039213E">
              <w:rPr>
                <w:sz w:val="16"/>
                <w:szCs w:val="16"/>
              </w:rPr>
              <w:t>Vodoodolnosť</w:t>
            </w:r>
            <w:proofErr w:type="spellEnd"/>
          </w:p>
        </w:tc>
        <w:tc>
          <w:tcPr>
            <w:tcW w:w="0" w:type="auto"/>
            <w:vAlign w:val="center"/>
            <w:hideMark/>
          </w:tcPr>
          <w:p w14:paraId="09F9EF52" w14:textId="77777777" w:rsidR="0039213E" w:rsidRPr="0039213E" w:rsidRDefault="0039213E" w:rsidP="0039213E">
            <w:pPr>
              <w:rPr>
                <w:sz w:val="16"/>
                <w:szCs w:val="16"/>
              </w:rPr>
            </w:pPr>
          </w:p>
        </w:tc>
        <w:tc>
          <w:tcPr>
            <w:tcW w:w="0" w:type="auto"/>
            <w:vAlign w:val="center"/>
            <w:hideMark/>
          </w:tcPr>
          <w:p w14:paraId="545EC2ED" w14:textId="77777777" w:rsidR="0039213E" w:rsidRPr="0039213E" w:rsidRDefault="0039213E" w:rsidP="0039213E">
            <w:pPr>
              <w:rPr>
                <w:sz w:val="16"/>
                <w:szCs w:val="16"/>
              </w:rPr>
            </w:pPr>
            <w:r w:rsidRPr="0039213E">
              <w:rPr>
                <w:sz w:val="16"/>
                <w:szCs w:val="16"/>
              </w:rPr>
              <w:t>WR</w:t>
            </w:r>
          </w:p>
        </w:tc>
      </w:tr>
      <w:tr w:rsidR="0039213E" w:rsidRPr="0039213E" w14:paraId="15322E9D" w14:textId="77777777" w:rsidTr="0039213E">
        <w:trPr>
          <w:tblCellSpacing w:w="15" w:type="dxa"/>
        </w:trPr>
        <w:tc>
          <w:tcPr>
            <w:tcW w:w="0" w:type="auto"/>
            <w:vAlign w:val="center"/>
            <w:hideMark/>
          </w:tcPr>
          <w:p w14:paraId="1DCEA5BB" w14:textId="77777777" w:rsidR="0039213E" w:rsidRPr="0039213E" w:rsidRDefault="0039213E" w:rsidP="0039213E">
            <w:pPr>
              <w:rPr>
                <w:sz w:val="16"/>
                <w:szCs w:val="16"/>
              </w:rPr>
            </w:pPr>
            <w:r w:rsidRPr="0039213E">
              <w:rPr>
                <w:sz w:val="16"/>
                <w:szCs w:val="16"/>
              </w:rPr>
              <w:t>Ochrana priehlavku</w:t>
            </w:r>
          </w:p>
        </w:tc>
        <w:tc>
          <w:tcPr>
            <w:tcW w:w="0" w:type="auto"/>
            <w:vAlign w:val="center"/>
            <w:hideMark/>
          </w:tcPr>
          <w:p w14:paraId="1BB8A8D7" w14:textId="77777777" w:rsidR="0039213E" w:rsidRPr="0039213E" w:rsidRDefault="0039213E" w:rsidP="0039213E">
            <w:pPr>
              <w:rPr>
                <w:sz w:val="16"/>
                <w:szCs w:val="16"/>
              </w:rPr>
            </w:pPr>
          </w:p>
        </w:tc>
        <w:tc>
          <w:tcPr>
            <w:tcW w:w="0" w:type="auto"/>
            <w:vAlign w:val="center"/>
            <w:hideMark/>
          </w:tcPr>
          <w:p w14:paraId="1631F289" w14:textId="77777777" w:rsidR="0039213E" w:rsidRPr="0039213E" w:rsidRDefault="0039213E" w:rsidP="0039213E">
            <w:pPr>
              <w:rPr>
                <w:sz w:val="16"/>
                <w:szCs w:val="16"/>
              </w:rPr>
            </w:pPr>
            <w:r w:rsidRPr="0039213E">
              <w:rPr>
                <w:sz w:val="16"/>
                <w:szCs w:val="16"/>
              </w:rPr>
              <w:t>M</w:t>
            </w:r>
          </w:p>
        </w:tc>
      </w:tr>
      <w:tr w:rsidR="0039213E" w:rsidRPr="0039213E" w14:paraId="072A3942" w14:textId="77777777" w:rsidTr="0039213E">
        <w:trPr>
          <w:tblCellSpacing w:w="15" w:type="dxa"/>
        </w:trPr>
        <w:tc>
          <w:tcPr>
            <w:tcW w:w="0" w:type="auto"/>
            <w:vAlign w:val="center"/>
            <w:hideMark/>
          </w:tcPr>
          <w:p w14:paraId="41330365" w14:textId="77777777" w:rsidR="0039213E" w:rsidRPr="0039213E" w:rsidRDefault="0039213E" w:rsidP="0039213E">
            <w:pPr>
              <w:rPr>
                <w:sz w:val="16"/>
                <w:szCs w:val="16"/>
              </w:rPr>
            </w:pPr>
            <w:r w:rsidRPr="0039213E">
              <w:rPr>
                <w:sz w:val="16"/>
                <w:szCs w:val="16"/>
              </w:rPr>
              <w:t>Ochrana členka</w:t>
            </w:r>
          </w:p>
        </w:tc>
        <w:tc>
          <w:tcPr>
            <w:tcW w:w="0" w:type="auto"/>
            <w:vAlign w:val="center"/>
            <w:hideMark/>
          </w:tcPr>
          <w:p w14:paraId="5D1602AC" w14:textId="77777777" w:rsidR="0039213E" w:rsidRPr="0039213E" w:rsidRDefault="0039213E" w:rsidP="0039213E">
            <w:pPr>
              <w:rPr>
                <w:sz w:val="16"/>
                <w:szCs w:val="16"/>
              </w:rPr>
            </w:pPr>
          </w:p>
        </w:tc>
        <w:tc>
          <w:tcPr>
            <w:tcW w:w="0" w:type="auto"/>
            <w:vAlign w:val="center"/>
            <w:hideMark/>
          </w:tcPr>
          <w:p w14:paraId="3071572D" w14:textId="77777777" w:rsidR="0039213E" w:rsidRPr="0039213E" w:rsidRDefault="0039213E" w:rsidP="0039213E">
            <w:pPr>
              <w:rPr>
                <w:sz w:val="16"/>
                <w:szCs w:val="16"/>
              </w:rPr>
            </w:pPr>
            <w:r w:rsidRPr="0039213E">
              <w:rPr>
                <w:sz w:val="16"/>
                <w:szCs w:val="16"/>
              </w:rPr>
              <w:t>AN</w:t>
            </w:r>
          </w:p>
        </w:tc>
      </w:tr>
      <w:tr w:rsidR="0039213E" w:rsidRPr="0039213E" w14:paraId="0B4A4D85" w14:textId="77777777" w:rsidTr="0039213E">
        <w:trPr>
          <w:tblCellSpacing w:w="15" w:type="dxa"/>
        </w:trPr>
        <w:tc>
          <w:tcPr>
            <w:tcW w:w="0" w:type="auto"/>
            <w:vAlign w:val="center"/>
            <w:hideMark/>
          </w:tcPr>
          <w:p w14:paraId="79E35FA1" w14:textId="77777777" w:rsidR="0039213E" w:rsidRPr="0039213E" w:rsidRDefault="0039213E" w:rsidP="0039213E">
            <w:pPr>
              <w:rPr>
                <w:sz w:val="16"/>
                <w:szCs w:val="16"/>
              </w:rPr>
            </w:pPr>
            <w:r w:rsidRPr="0039213E">
              <w:rPr>
                <w:sz w:val="16"/>
                <w:szCs w:val="16"/>
              </w:rPr>
              <w:t>Odolnosť voči prerezaniu</w:t>
            </w:r>
          </w:p>
        </w:tc>
        <w:tc>
          <w:tcPr>
            <w:tcW w:w="0" w:type="auto"/>
            <w:vAlign w:val="center"/>
            <w:hideMark/>
          </w:tcPr>
          <w:p w14:paraId="22D8AEB5" w14:textId="77777777" w:rsidR="0039213E" w:rsidRPr="0039213E" w:rsidRDefault="0039213E" w:rsidP="0039213E">
            <w:pPr>
              <w:rPr>
                <w:sz w:val="16"/>
                <w:szCs w:val="16"/>
              </w:rPr>
            </w:pPr>
          </w:p>
        </w:tc>
        <w:tc>
          <w:tcPr>
            <w:tcW w:w="0" w:type="auto"/>
            <w:vAlign w:val="center"/>
            <w:hideMark/>
          </w:tcPr>
          <w:p w14:paraId="6DB31C1C" w14:textId="77777777" w:rsidR="0039213E" w:rsidRPr="0039213E" w:rsidRDefault="0039213E" w:rsidP="0039213E">
            <w:pPr>
              <w:rPr>
                <w:sz w:val="16"/>
                <w:szCs w:val="16"/>
              </w:rPr>
            </w:pPr>
            <w:r w:rsidRPr="0039213E">
              <w:rPr>
                <w:sz w:val="16"/>
                <w:szCs w:val="16"/>
              </w:rPr>
              <w:t>CR</w:t>
            </w:r>
          </w:p>
        </w:tc>
      </w:tr>
      <w:tr w:rsidR="0039213E" w:rsidRPr="0039213E" w14:paraId="733F5187" w14:textId="77777777" w:rsidTr="0039213E">
        <w:trPr>
          <w:tblCellSpacing w:w="15" w:type="dxa"/>
        </w:trPr>
        <w:tc>
          <w:tcPr>
            <w:tcW w:w="0" w:type="auto"/>
            <w:vAlign w:val="center"/>
            <w:hideMark/>
          </w:tcPr>
          <w:p w14:paraId="3C8C97CC" w14:textId="77777777" w:rsidR="0039213E" w:rsidRPr="0039213E" w:rsidRDefault="0039213E" w:rsidP="0039213E">
            <w:pPr>
              <w:rPr>
                <w:sz w:val="16"/>
                <w:szCs w:val="16"/>
              </w:rPr>
            </w:pPr>
            <w:r w:rsidRPr="0039213E">
              <w:rPr>
                <w:sz w:val="16"/>
                <w:szCs w:val="16"/>
              </w:rPr>
              <w:t>Odolnosť voči oderu nárazom</w:t>
            </w:r>
          </w:p>
        </w:tc>
        <w:tc>
          <w:tcPr>
            <w:tcW w:w="0" w:type="auto"/>
            <w:vAlign w:val="center"/>
            <w:hideMark/>
          </w:tcPr>
          <w:p w14:paraId="78A83496" w14:textId="77777777" w:rsidR="0039213E" w:rsidRPr="0039213E" w:rsidRDefault="0039213E" w:rsidP="0039213E">
            <w:pPr>
              <w:rPr>
                <w:sz w:val="16"/>
                <w:szCs w:val="16"/>
              </w:rPr>
            </w:pPr>
          </w:p>
        </w:tc>
        <w:tc>
          <w:tcPr>
            <w:tcW w:w="0" w:type="auto"/>
            <w:vAlign w:val="center"/>
            <w:hideMark/>
          </w:tcPr>
          <w:p w14:paraId="67F669A2" w14:textId="77777777" w:rsidR="0039213E" w:rsidRPr="0039213E" w:rsidRDefault="0039213E" w:rsidP="0039213E">
            <w:pPr>
              <w:rPr>
                <w:sz w:val="16"/>
                <w:szCs w:val="16"/>
              </w:rPr>
            </w:pPr>
            <w:r w:rsidRPr="0039213E">
              <w:rPr>
                <w:sz w:val="16"/>
                <w:szCs w:val="16"/>
              </w:rPr>
              <w:t>SC</w:t>
            </w:r>
          </w:p>
        </w:tc>
      </w:tr>
      <w:tr w:rsidR="0039213E" w:rsidRPr="0039213E" w14:paraId="69EB5780" w14:textId="77777777" w:rsidTr="0039213E">
        <w:trPr>
          <w:tblCellSpacing w:w="15" w:type="dxa"/>
        </w:trPr>
        <w:tc>
          <w:tcPr>
            <w:tcW w:w="0" w:type="auto"/>
            <w:vAlign w:val="center"/>
            <w:hideMark/>
          </w:tcPr>
          <w:p w14:paraId="5F27948A" w14:textId="77777777" w:rsidR="0039213E" w:rsidRPr="0039213E" w:rsidRDefault="0039213E" w:rsidP="0039213E">
            <w:pPr>
              <w:rPr>
                <w:sz w:val="16"/>
                <w:szCs w:val="16"/>
              </w:rPr>
            </w:pPr>
            <w:proofErr w:type="spellStart"/>
            <w:r w:rsidRPr="0039213E">
              <w:rPr>
                <w:sz w:val="16"/>
                <w:szCs w:val="16"/>
              </w:rPr>
              <w:t>Protišmykovosť</w:t>
            </w:r>
            <w:proofErr w:type="spellEnd"/>
            <w:r w:rsidRPr="0039213E">
              <w:rPr>
                <w:sz w:val="16"/>
                <w:szCs w:val="16"/>
              </w:rPr>
              <w:t xml:space="preserve"> na keramickej podlahe s glycerínom</w:t>
            </w:r>
          </w:p>
        </w:tc>
        <w:tc>
          <w:tcPr>
            <w:tcW w:w="0" w:type="auto"/>
            <w:vAlign w:val="center"/>
            <w:hideMark/>
          </w:tcPr>
          <w:p w14:paraId="0C7A4C93" w14:textId="77777777" w:rsidR="0039213E" w:rsidRPr="0039213E" w:rsidRDefault="0039213E" w:rsidP="0039213E">
            <w:pPr>
              <w:rPr>
                <w:sz w:val="16"/>
                <w:szCs w:val="16"/>
              </w:rPr>
            </w:pPr>
          </w:p>
        </w:tc>
        <w:tc>
          <w:tcPr>
            <w:tcW w:w="0" w:type="auto"/>
            <w:vAlign w:val="center"/>
            <w:hideMark/>
          </w:tcPr>
          <w:p w14:paraId="4AD86018" w14:textId="77777777" w:rsidR="0039213E" w:rsidRPr="0039213E" w:rsidRDefault="0039213E" w:rsidP="0039213E">
            <w:pPr>
              <w:rPr>
                <w:sz w:val="16"/>
                <w:szCs w:val="16"/>
              </w:rPr>
            </w:pPr>
            <w:r w:rsidRPr="0039213E">
              <w:rPr>
                <w:sz w:val="16"/>
                <w:szCs w:val="16"/>
              </w:rPr>
              <w:t>SRA</w:t>
            </w:r>
          </w:p>
        </w:tc>
      </w:tr>
      <w:tr w:rsidR="0039213E" w:rsidRPr="0039213E" w14:paraId="7E81C4CB" w14:textId="77777777" w:rsidTr="0039213E">
        <w:trPr>
          <w:tblCellSpacing w:w="15" w:type="dxa"/>
        </w:trPr>
        <w:tc>
          <w:tcPr>
            <w:tcW w:w="0" w:type="auto"/>
            <w:vAlign w:val="center"/>
            <w:hideMark/>
          </w:tcPr>
          <w:p w14:paraId="0488C117" w14:textId="77777777" w:rsidR="0039213E" w:rsidRPr="0039213E" w:rsidRDefault="0039213E" w:rsidP="0039213E">
            <w:pPr>
              <w:rPr>
                <w:sz w:val="16"/>
                <w:szCs w:val="16"/>
              </w:rPr>
            </w:pPr>
            <w:proofErr w:type="spellStart"/>
            <w:r w:rsidRPr="0039213E">
              <w:rPr>
                <w:sz w:val="16"/>
                <w:szCs w:val="16"/>
              </w:rPr>
              <w:t>Protišmykovosť</w:t>
            </w:r>
            <w:proofErr w:type="spellEnd"/>
            <w:r w:rsidRPr="0039213E">
              <w:rPr>
                <w:sz w:val="16"/>
                <w:szCs w:val="16"/>
              </w:rPr>
              <w:t xml:space="preserve"> na oceľovej podlahe s glycerínom</w:t>
            </w:r>
          </w:p>
        </w:tc>
        <w:tc>
          <w:tcPr>
            <w:tcW w:w="0" w:type="auto"/>
            <w:vAlign w:val="center"/>
            <w:hideMark/>
          </w:tcPr>
          <w:p w14:paraId="0D643EF0" w14:textId="77777777" w:rsidR="0039213E" w:rsidRPr="0039213E" w:rsidRDefault="0039213E" w:rsidP="0039213E">
            <w:pPr>
              <w:rPr>
                <w:sz w:val="16"/>
                <w:szCs w:val="16"/>
              </w:rPr>
            </w:pPr>
          </w:p>
        </w:tc>
        <w:tc>
          <w:tcPr>
            <w:tcW w:w="0" w:type="auto"/>
            <w:vAlign w:val="center"/>
            <w:hideMark/>
          </w:tcPr>
          <w:p w14:paraId="59CF3DC6" w14:textId="77777777" w:rsidR="0039213E" w:rsidRPr="0039213E" w:rsidRDefault="0039213E" w:rsidP="0039213E">
            <w:pPr>
              <w:rPr>
                <w:sz w:val="16"/>
                <w:szCs w:val="16"/>
              </w:rPr>
            </w:pPr>
            <w:r w:rsidRPr="0039213E">
              <w:rPr>
                <w:sz w:val="16"/>
                <w:szCs w:val="16"/>
              </w:rPr>
              <w:t>SRB</w:t>
            </w:r>
          </w:p>
        </w:tc>
      </w:tr>
      <w:tr w:rsidR="0039213E" w:rsidRPr="0039213E" w14:paraId="655C9703" w14:textId="77777777" w:rsidTr="0039213E">
        <w:trPr>
          <w:tblCellSpacing w:w="15" w:type="dxa"/>
        </w:trPr>
        <w:tc>
          <w:tcPr>
            <w:tcW w:w="0" w:type="auto"/>
            <w:vAlign w:val="center"/>
            <w:hideMark/>
          </w:tcPr>
          <w:p w14:paraId="5367A737" w14:textId="77777777" w:rsidR="0039213E" w:rsidRPr="0039213E" w:rsidRDefault="0039213E" w:rsidP="0039213E">
            <w:pPr>
              <w:rPr>
                <w:sz w:val="16"/>
                <w:szCs w:val="16"/>
              </w:rPr>
            </w:pPr>
            <w:proofErr w:type="spellStart"/>
            <w:r w:rsidRPr="0039213E">
              <w:rPr>
                <w:sz w:val="16"/>
                <w:szCs w:val="16"/>
              </w:rPr>
              <w:t>Protišmykovosť</w:t>
            </w:r>
            <w:proofErr w:type="spellEnd"/>
          </w:p>
        </w:tc>
        <w:tc>
          <w:tcPr>
            <w:tcW w:w="0" w:type="auto"/>
            <w:vAlign w:val="center"/>
            <w:hideMark/>
          </w:tcPr>
          <w:p w14:paraId="4A86D267" w14:textId="77777777" w:rsidR="0039213E" w:rsidRPr="0039213E" w:rsidRDefault="0039213E" w:rsidP="0039213E">
            <w:pPr>
              <w:rPr>
                <w:sz w:val="16"/>
                <w:szCs w:val="16"/>
              </w:rPr>
            </w:pPr>
          </w:p>
        </w:tc>
        <w:tc>
          <w:tcPr>
            <w:tcW w:w="0" w:type="auto"/>
            <w:vAlign w:val="center"/>
            <w:hideMark/>
          </w:tcPr>
          <w:p w14:paraId="3142A910" w14:textId="77777777" w:rsidR="0039213E" w:rsidRPr="0039213E" w:rsidRDefault="0039213E" w:rsidP="0039213E">
            <w:pPr>
              <w:rPr>
                <w:sz w:val="16"/>
                <w:szCs w:val="16"/>
              </w:rPr>
            </w:pPr>
            <w:r w:rsidRPr="0039213E">
              <w:rPr>
                <w:sz w:val="16"/>
                <w:szCs w:val="16"/>
              </w:rPr>
              <w:t>SRC</w:t>
            </w:r>
          </w:p>
        </w:tc>
      </w:tr>
      <w:tr w:rsidR="0039213E" w:rsidRPr="0039213E" w14:paraId="013CCEE2" w14:textId="77777777" w:rsidTr="0039213E">
        <w:trPr>
          <w:tblCellSpacing w:w="15" w:type="dxa"/>
        </w:trPr>
        <w:tc>
          <w:tcPr>
            <w:tcW w:w="0" w:type="auto"/>
            <w:vAlign w:val="center"/>
            <w:hideMark/>
          </w:tcPr>
          <w:p w14:paraId="2C1A43E1" w14:textId="77777777" w:rsidR="0039213E" w:rsidRPr="0039213E" w:rsidRDefault="0039213E" w:rsidP="0039213E">
            <w:pPr>
              <w:rPr>
                <w:sz w:val="16"/>
                <w:szCs w:val="16"/>
              </w:rPr>
            </w:pPr>
            <w:r w:rsidRPr="0039213E">
              <w:rPr>
                <w:sz w:val="16"/>
                <w:szCs w:val="16"/>
              </w:rPr>
              <w:t>Celokožená obuv</w:t>
            </w:r>
          </w:p>
        </w:tc>
        <w:tc>
          <w:tcPr>
            <w:tcW w:w="0" w:type="auto"/>
            <w:vAlign w:val="center"/>
            <w:hideMark/>
          </w:tcPr>
          <w:p w14:paraId="06AAD6E6" w14:textId="77777777" w:rsidR="0039213E" w:rsidRPr="0039213E" w:rsidRDefault="0039213E" w:rsidP="0039213E">
            <w:pPr>
              <w:rPr>
                <w:sz w:val="16"/>
                <w:szCs w:val="16"/>
              </w:rPr>
            </w:pPr>
          </w:p>
        </w:tc>
        <w:tc>
          <w:tcPr>
            <w:tcW w:w="0" w:type="auto"/>
            <w:vAlign w:val="center"/>
            <w:hideMark/>
          </w:tcPr>
          <w:p w14:paraId="6302E5F5" w14:textId="77777777" w:rsidR="0039213E" w:rsidRPr="0039213E" w:rsidRDefault="0039213E" w:rsidP="0039213E">
            <w:pPr>
              <w:rPr>
                <w:sz w:val="16"/>
                <w:szCs w:val="16"/>
              </w:rPr>
            </w:pPr>
            <w:r w:rsidRPr="0039213E">
              <w:rPr>
                <w:sz w:val="16"/>
                <w:szCs w:val="16"/>
              </w:rPr>
              <w:t>WRU</w:t>
            </w:r>
          </w:p>
        </w:tc>
      </w:tr>
      <w:tr w:rsidR="0039213E" w:rsidRPr="0039213E" w14:paraId="7EF8166E" w14:textId="77777777" w:rsidTr="0039213E">
        <w:trPr>
          <w:tblCellSpacing w:w="15" w:type="dxa"/>
        </w:trPr>
        <w:tc>
          <w:tcPr>
            <w:tcW w:w="0" w:type="auto"/>
            <w:vAlign w:val="center"/>
            <w:hideMark/>
          </w:tcPr>
          <w:p w14:paraId="14D976A4" w14:textId="77777777" w:rsidR="0039213E" w:rsidRPr="0039213E" w:rsidRDefault="0039213E" w:rsidP="0039213E">
            <w:pPr>
              <w:rPr>
                <w:sz w:val="16"/>
                <w:szCs w:val="16"/>
              </w:rPr>
            </w:pPr>
            <w:r w:rsidRPr="0039213E">
              <w:rPr>
                <w:sz w:val="16"/>
                <w:szCs w:val="16"/>
              </w:rPr>
              <w:t>Odolnosť voči horúcemu kontaktu</w:t>
            </w:r>
          </w:p>
        </w:tc>
        <w:tc>
          <w:tcPr>
            <w:tcW w:w="0" w:type="auto"/>
            <w:vAlign w:val="center"/>
            <w:hideMark/>
          </w:tcPr>
          <w:p w14:paraId="75A93071" w14:textId="77777777" w:rsidR="0039213E" w:rsidRPr="0039213E" w:rsidRDefault="0039213E" w:rsidP="0039213E">
            <w:pPr>
              <w:rPr>
                <w:sz w:val="16"/>
                <w:szCs w:val="16"/>
              </w:rPr>
            </w:pPr>
          </w:p>
        </w:tc>
        <w:tc>
          <w:tcPr>
            <w:tcW w:w="0" w:type="auto"/>
            <w:vAlign w:val="center"/>
            <w:hideMark/>
          </w:tcPr>
          <w:p w14:paraId="76B45399" w14:textId="77777777" w:rsidR="0039213E" w:rsidRPr="0039213E" w:rsidRDefault="0039213E" w:rsidP="0039213E">
            <w:pPr>
              <w:rPr>
                <w:sz w:val="16"/>
                <w:szCs w:val="16"/>
              </w:rPr>
            </w:pPr>
            <w:r w:rsidRPr="0039213E">
              <w:rPr>
                <w:sz w:val="16"/>
                <w:szCs w:val="16"/>
              </w:rPr>
              <w:t>HRO</w:t>
            </w:r>
          </w:p>
        </w:tc>
      </w:tr>
      <w:tr w:rsidR="0039213E" w:rsidRPr="0039213E" w14:paraId="723F6201" w14:textId="77777777" w:rsidTr="0039213E">
        <w:trPr>
          <w:tblCellSpacing w:w="15" w:type="dxa"/>
        </w:trPr>
        <w:tc>
          <w:tcPr>
            <w:tcW w:w="0" w:type="auto"/>
            <w:vAlign w:val="center"/>
            <w:hideMark/>
          </w:tcPr>
          <w:p w14:paraId="0E8171ED" w14:textId="77777777" w:rsidR="0039213E" w:rsidRPr="0039213E" w:rsidRDefault="0039213E" w:rsidP="0039213E">
            <w:pPr>
              <w:rPr>
                <w:sz w:val="16"/>
                <w:szCs w:val="16"/>
              </w:rPr>
            </w:pPr>
            <w:r w:rsidRPr="0039213E">
              <w:rPr>
                <w:sz w:val="16"/>
                <w:szCs w:val="16"/>
              </w:rPr>
              <w:t>Odolnosť voči olejom</w:t>
            </w:r>
          </w:p>
        </w:tc>
        <w:tc>
          <w:tcPr>
            <w:tcW w:w="0" w:type="auto"/>
            <w:vAlign w:val="center"/>
            <w:hideMark/>
          </w:tcPr>
          <w:p w14:paraId="16FC3D3C" w14:textId="77777777" w:rsidR="0039213E" w:rsidRPr="0039213E" w:rsidRDefault="0039213E" w:rsidP="0039213E">
            <w:pPr>
              <w:rPr>
                <w:sz w:val="16"/>
                <w:szCs w:val="16"/>
              </w:rPr>
            </w:pPr>
          </w:p>
        </w:tc>
        <w:tc>
          <w:tcPr>
            <w:tcW w:w="0" w:type="auto"/>
            <w:vAlign w:val="center"/>
            <w:hideMark/>
          </w:tcPr>
          <w:p w14:paraId="65C5D9BF" w14:textId="77777777" w:rsidR="0039213E" w:rsidRPr="0039213E" w:rsidRDefault="0039213E" w:rsidP="0039213E">
            <w:pPr>
              <w:rPr>
                <w:sz w:val="16"/>
                <w:szCs w:val="16"/>
              </w:rPr>
            </w:pPr>
            <w:r w:rsidRPr="0039213E">
              <w:rPr>
                <w:sz w:val="16"/>
                <w:szCs w:val="16"/>
              </w:rPr>
              <w:t>FO</w:t>
            </w:r>
          </w:p>
        </w:tc>
      </w:tr>
    </w:tbl>
    <w:p w14:paraId="3AB23282" w14:textId="77777777" w:rsidR="0039213E" w:rsidRDefault="0039213E">
      <w:pPr>
        <w:sectPr w:rsidR="0039213E" w:rsidSect="0039213E">
          <w:pgSz w:w="11906" w:h="16838"/>
          <w:pgMar w:top="1417" w:right="1417" w:bottom="1417" w:left="1417" w:header="708" w:footer="708" w:gutter="0"/>
          <w:cols w:num="2" w:space="708"/>
          <w:docGrid w:linePitch="360"/>
        </w:sectPr>
      </w:pPr>
    </w:p>
    <w:p w14:paraId="317D2B75" w14:textId="77777777" w:rsidR="00F24F3F" w:rsidRDefault="00F24F3F"/>
    <w:sectPr w:rsidR="00F24F3F" w:rsidSect="0039213E">
      <w:type w:val="continuous"/>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592872"/>
    <w:multiLevelType w:val="multilevel"/>
    <w:tmpl w:val="CA4E9A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32902E6"/>
    <w:multiLevelType w:val="multilevel"/>
    <w:tmpl w:val="CA0A54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43446838">
    <w:abstractNumId w:val="1"/>
  </w:num>
  <w:num w:numId="2" w16cid:durableId="18122894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213E"/>
    <w:rsid w:val="0039213E"/>
    <w:rsid w:val="00AB3C6A"/>
    <w:rsid w:val="00F24F3F"/>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F9B67"/>
  <w15:chartTrackingRefBased/>
  <w15:docId w15:val="{67A08224-77B0-4F28-B40F-9E8DA8C4D8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sk-S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paragraph" w:styleId="Nadpis1">
    <w:name w:val="heading 1"/>
    <w:basedOn w:val="Normlny"/>
    <w:next w:val="Normlny"/>
    <w:link w:val="Nadpis1Char"/>
    <w:uiPriority w:val="9"/>
    <w:qFormat/>
    <w:rsid w:val="0039213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dpis2">
    <w:name w:val="heading 2"/>
    <w:basedOn w:val="Normlny"/>
    <w:next w:val="Normlny"/>
    <w:link w:val="Nadpis2Char"/>
    <w:uiPriority w:val="9"/>
    <w:semiHidden/>
    <w:unhideWhenUsed/>
    <w:qFormat/>
    <w:rsid w:val="0039213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dpis3">
    <w:name w:val="heading 3"/>
    <w:basedOn w:val="Normlny"/>
    <w:next w:val="Normlny"/>
    <w:link w:val="Nadpis3Char"/>
    <w:uiPriority w:val="9"/>
    <w:semiHidden/>
    <w:unhideWhenUsed/>
    <w:qFormat/>
    <w:rsid w:val="0039213E"/>
    <w:pPr>
      <w:keepNext/>
      <w:keepLines/>
      <w:spacing w:before="160" w:after="80"/>
      <w:outlineLvl w:val="2"/>
    </w:pPr>
    <w:rPr>
      <w:rFonts w:eastAsiaTheme="majorEastAsia" w:cstheme="majorBidi"/>
      <w:color w:val="2F5496" w:themeColor="accent1" w:themeShade="BF"/>
      <w:sz w:val="28"/>
      <w:szCs w:val="28"/>
    </w:rPr>
  </w:style>
  <w:style w:type="paragraph" w:styleId="Nadpis4">
    <w:name w:val="heading 4"/>
    <w:basedOn w:val="Normlny"/>
    <w:next w:val="Normlny"/>
    <w:link w:val="Nadpis4Char"/>
    <w:uiPriority w:val="9"/>
    <w:semiHidden/>
    <w:unhideWhenUsed/>
    <w:qFormat/>
    <w:rsid w:val="0039213E"/>
    <w:pPr>
      <w:keepNext/>
      <w:keepLines/>
      <w:spacing w:before="80" w:after="40"/>
      <w:outlineLvl w:val="3"/>
    </w:pPr>
    <w:rPr>
      <w:rFonts w:eastAsiaTheme="majorEastAsia" w:cstheme="majorBidi"/>
      <w:i/>
      <w:iCs/>
      <w:color w:val="2F5496" w:themeColor="accent1" w:themeShade="BF"/>
    </w:rPr>
  </w:style>
  <w:style w:type="paragraph" w:styleId="Nadpis5">
    <w:name w:val="heading 5"/>
    <w:basedOn w:val="Normlny"/>
    <w:next w:val="Normlny"/>
    <w:link w:val="Nadpis5Char"/>
    <w:uiPriority w:val="9"/>
    <w:semiHidden/>
    <w:unhideWhenUsed/>
    <w:qFormat/>
    <w:rsid w:val="0039213E"/>
    <w:pPr>
      <w:keepNext/>
      <w:keepLines/>
      <w:spacing w:before="80" w:after="40"/>
      <w:outlineLvl w:val="4"/>
    </w:pPr>
    <w:rPr>
      <w:rFonts w:eastAsiaTheme="majorEastAsia" w:cstheme="majorBidi"/>
      <w:color w:val="2F5496" w:themeColor="accent1" w:themeShade="BF"/>
    </w:rPr>
  </w:style>
  <w:style w:type="paragraph" w:styleId="Nadpis6">
    <w:name w:val="heading 6"/>
    <w:basedOn w:val="Normlny"/>
    <w:next w:val="Normlny"/>
    <w:link w:val="Nadpis6Char"/>
    <w:uiPriority w:val="9"/>
    <w:semiHidden/>
    <w:unhideWhenUsed/>
    <w:qFormat/>
    <w:rsid w:val="0039213E"/>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y"/>
    <w:next w:val="Normlny"/>
    <w:link w:val="Nadpis7Char"/>
    <w:uiPriority w:val="9"/>
    <w:semiHidden/>
    <w:unhideWhenUsed/>
    <w:qFormat/>
    <w:rsid w:val="0039213E"/>
    <w:pPr>
      <w:keepNext/>
      <w:keepLines/>
      <w:spacing w:before="40" w:after="0"/>
      <w:outlineLvl w:val="6"/>
    </w:pPr>
    <w:rPr>
      <w:rFonts w:eastAsiaTheme="majorEastAsia" w:cstheme="majorBidi"/>
      <w:color w:val="595959" w:themeColor="text1" w:themeTint="A6"/>
    </w:rPr>
  </w:style>
  <w:style w:type="paragraph" w:styleId="Nadpis8">
    <w:name w:val="heading 8"/>
    <w:basedOn w:val="Normlny"/>
    <w:next w:val="Normlny"/>
    <w:link w:val="Nadpis8Char"/>
    <w:uiPriority w:val="9"/>
    <w:semiHidden/>
    <w:unhideWhenUsed/>
    <w:qFormat/>
    <w:rsid w:val="0039213E"/>
    <w:pPr>
      <w:keepNext/>
      <w:keepLines/>
      <w:spacing w:after="0"/>
      <w:outlineLvl w:val="7"/>
    </w:pPr>
    <w:rPr>
      <w:rFonts w:eastAsiaTheme="majorEastAsia" w:cstheme="majorBidi"/>
      <w:i/>
      <w:iCs/>
      <w:color w:val="272727" w:themeColor="text1" w:themeTint="D8"/>
    </w:rPr>
  </w:style>
  <w:style w:type="paragraph" w:styleId="Nadpis9">
    <w:name w:val="heading 9"/>
    <w:basedOn w:val="Normlny"/>
    <w:next w:val="Normlny"/>
    <w:link w:val="Nadpis9Char"/>
    <w:uiPriority w:val="9"/>
    <w:semiHidden/>
    <w:unhideWhenUsed/>
    <w:qFormat/>
    <w:rsid w:val="0039213E"/>
    <w:pPr>
      <w:keepNext/>
      <w:keepLines/>
      <w:spacing w:after="0"/>
      <w:outlineLvl w:val="8"/>
    </w:pPr>
    <w:rPr>
      <w:rFonts w:eastAsiaTheme="majorEastAsia" w:cstheme="majorBidi"/>
      <w:color w:val="272727" w:themeColor="text1" w:themeTint="D8"/>
    </w:rPr>
  </w:style>
  <w:style w:type="character" w:default="1" w:styleId="Predvolenpsmoodseku">
    <w:name w:val="Default Paragraph Font"/>
    <w:uiPriority w:val="1"/>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39213E"/>
    <w:rPr>
      <w:rFonts w:asciiTheme="majorHAnsi" w:eastAsiaTheme="majorEastAsia" w:hAnsiTheme="majorHAnsi" w:cstheme="majorBidi"/>
      <w:color w:val="2F5496" w:themeColor="accent1" w:themeShade="BF"/>
      <w:sz w:val="40"/>
      <w:szCs w:val="40"/>
    </w:rPr>
  </w:style>
  <w:style w:type="character" w:customStyle="1" w:styleId="Nadpis2Char">
    <w:name w:val="Nadpis 2 Char"/>
    <w:basedOn w:val="Predvolenpsmoodseku"/>
    <w:link w:val="Nadpis2"/>
    <w:uiPriority w:val="9"/>
    <w:semiHidden/>
    <w:rsid w:val="0039213E"/>
    <w:rPr>
      <w:rFonts w:asciiTheme="majorHAnsi" w:eastAsiaTheme="majorEastAsia" w:hAnsiTheme="majorHAnsi" w:cstheme="majorBidi"/>
      <w:color w:val="2F5496" w:themeColor="accent1" w:themeShade="BF"/>
      <w:sz w:val="32"/>
      <w:szCs w:val="32"/>
    </w:rPr>
  </w:style>
  <w:style w:type="character" w:customStyle="1" w:styleId="Nadpis3Char">
    <w:name w:val="Nadpis 3 Char"/>
    <w:basedOn w:val="Predvolenpsmoodseku"/>
    <w:link w:val="Nadpis3"/>
    <w:uiPriority w:val="9"/>
    <w:semiHidden/>
    <w:rsid w:val="0039213E"/>
    <w:rPr>
      <w:rFonts w:eastAsiaTheme="majorEastAsia" w:cstheme="majorBidi"/>
      <w:color w:val="2F5496" w:themeColor="accent1" w:themeShade="BF"/>
      <w:sz w:val="28"/>
      <w:szCs w:val="28"/>
    </w:rPr>
  </w:style>
  <w:style w:type="character" w:customStyle="1" w:styleId="Nadpis4Char">
    <w:name w:val="Nadpis 4 Char"/>
    <w:basedOn w:val="Predvolenpsmoodseku"/>
    <w:link w:val="Nadpis4"/>
    <w:uiPriority w:val="9"/>
    <w:semiHidden/>
    <w:rsid w:val="0039213E"/>
    <w:rPr>
      <w:rFonts w:eastAsiaTheme="majorEastAsia" w:cstheme="majorBidi"/>
      <w:i/>
      <w:iCs/>
      <w:color w:val="2F5496" w:themeColor="accent1" w:themeShade="BF"/>
    </w:rPr>
  </w:style>
  <w:style w:type="character" w:customStyle="1" w:styleId="Nadpis5Char">
    <w:name w:val="Nadpis 5 Char"/>
    <w:basedOn w:val="Predvolenpsmoodseku"/>
    <w:link w:val="Nadpis5"/>
    <w:uiPriority w:val="9"/>
    <w:semiHidden/>
    <w:rsid w:val="0039213E"/>
    <w:rPr>
      <w:rFonts w:eastAsiaTheme="majorEastAsia" w:cstheme="majorBidi"/>
      <w:color w:val="2F5496" w:themeColor="accent1" w:themeShade="BF"/>
    </w:rPr>
  </w:style>
  <w:style w:type="character" w:customStyle="1" w:styleId="Nadpis6Char">
    <w:name w:val="Nadpis 6 Char"/>
    <w:basedOn w:val="Predvolenpsmoodseku"/>
    <w:link w:val="Nadpis6"/>
    <w:uiPriority w:val="9"/>
    <w:semiHidden/>
    <w:rsid w:val="0039213E"/>
    <w:rPr>
      <w:rFonts w:eastAsiaTheme="majorEastAsia" w:cstheme="majorBidi"/>
      <w:i/>
      <w:iCs/>
      <w:color w:val="595959" w:themeColor="text1" w:themeTint="A6"/>
    </w:rPr>
  </w:style>
  <w:style w:type="character" w:customStyle="1" w:styleId="Nadpis7Char">
    <w:name w:val="Nadpis 7 Char"/>
    <w:basedOn w:val="Predvolenpsmoodseku"/>
    <w:link w:val="Nadpis7"/>
    <w:uiPriority w:val="9"/>
    <w:semiHidden/>
    <w:rsid w:val="0039213E"/>
    <w:rPr>
      <w:rFonts w:eastAsiaTheme="majorEastAsia" w:cstheme="majorBidi"/>
      <w:color w:val="595959" w:themeColor="text1" w:themeTint="A6"/>
    </w:rPr>
  </w:style>
  <w:style w:type="character" w:customStyle="1" w:styleId="Nadpis8Char">
    <w:name w:val="Nadpis 8 Char"/>
    <w:basedOn w:val="Predvolenpsmoodseku"/>
    <w:link w:val="Nadpis8"/>
    <w:uiPriority w:val="9"/>
    <w:semiHidden/>
    <w:rsid w:val="0039213E"/>
    <w:rPr>
      <w:rFonts w:eastAsiaTheme="majorEastAsia" w:cstheme="majorBidi"/>
      <w:i/>
      <w:iCs/>
      <w:color w:val="272727" w:themeColor="text1" w:themeTint="D8"/>
    </w:rPr>
  </w:style>
  <w:style w:type="character" w:customStyle="1" w:styleId="Nadpis9Char">
    <w:name w:val="Nadpis 9 Char"/>
    <w:basedOn w:val="Predvolenpsmoodseku"/>
    <w:link w:val="Nadpis9"/>
    <w:uiPriority w:val="9"/>
    <w:semiHidden/>
    <w:rsid w:val="0039213E"/>
    <w:rPr>
      <w:rFonts w:eastAsiaTheme="majorEastAsia" w:cstheme="majorBidi"/>
      <w:color w:val="272727" w:themeColor="text1" w:themeTint="D8"/>
    </w:rPr>
  </w:style>
  <w:style w:type="paragraph" w:styleId="Nzov">
    <w:name w:val="Title"/>
    <w:basedOn w:val="Normlny"/>
    <w:next w:val="Normlny"/>
    <w:link w:val="NzovChar"/>
    <w:uiPriority w:val="10"/>
    <w:qFormat/>
    <w:rsid w:val="0039213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ovChar">
    <w:name w:val="Názov Char"/>
    <w:basedOn w:val="Predvolenpsmoodseku"/>
    <w:link w:val="Nzov"/>
    <w:uiPriority w:val="10"/>
    <w:rsid w:val="0039213E"/>
    <w:rPr>
      <w:rFonts w:asciiTheme="majorHAnsi" w:eastAsiaTheme="majorEastAsia" w:hAnsiTheme="majorHAnsi" w:cstheme="majorBidi"/>
      <w:spacing w:val="-10"/>
      <w:kern w:val="28"/>
      <w:sz w:val="56"/>
      <w:szCs w:val="56"/>
    </w:rPr>
  </w:style>
  <w:style w:type="paragraph" w:styleId="Podtitul">
    <w:name w:val="Subtitle"/>
    <w:basedOn w:val="Normlny"/>
    <w:next w:val="Normlny"/>
    <w:link w:val="PodtitulChar"/>
    <w:uiPriority w:val="11"/>
    <w:qFormat/>
    <w:rsid w:val="0039213E"/>
    <w:pPr>
      <w:numPr>
        <w:ilvl w:val="1"/>
      </w:numPr>
    </w:pPr>
    <w:rPr>
      <w:rFonts w:eastAsiaTheme="majorEastAsia" w:cstheme="majorBidi"/>
      <w:color w:val="595959" w:themeColor="text1" w:themeTint="A6"/>
      <w:spacing w:val="15"/>
      <w:sz w:val="28"/>
      <w:szCs w:val="28"/>
    </w:rPr>
  </w:style>
  <w:style w:type="character" w:customStyle="1" w:styleId="PodtitulChar">
    <w:name w:val="Podtitul Char"/>
    <w:basedOn w:val="Predvolenpsmoodseku"/>
    <w:link w:val="Podtitul"/>
    <w:uiPriority w:val="11"/>
    <w:rsid w:val="0039213E"/>
    <w:rPr>
      <w:rFonts w:eastAsiaTheme="majorEastAsia" w:cstheme="majorBidi"/>
      <w:color w:val="595959" w:themeColor="text1" w:themeTint="A6"/>
      <w:spacing w:val="15"/>
      <w:sz w:val="28"/>
      <w:szCs w:val="28"/>
    </w:rPr>
  </w:style>
  <w:style w:type="paragraph" w:styleId="Citcia">
    <w:name w:val="Quote"/>
    <w:basedOn w:val="Normlny"/>
    <w:next w:val="Normlny"/>
    <w:link w:val="CitciaChar"/>
    <w:uiPriority w:val="29"/>
    <w:qFormat/>
    <w:rsid w:val="0039213E"/>
    <w:pPr>
      <w:spacing w:before="160"/>
      <w:jc w:val="center"/>
    </w:pPr>
    <w:rPr>
      <w:i/>
      <w:iCs/>
      <w:color w:val="404040" w:themeColor="text1" w:themeTint="BF"/>
    </w:rPr>
  </w:style>
  <w:style w:type="character" w:customStyle="1" w:styleId="CitciaChar">
    <w:name w:val="Citácia Char"/>
    <w:basedOn w:val="Predvolenpsmoodseku"/>
    <w:link w:val="Citcia"/>
    <w:uiPriority w:val="29"/>
    <w:rsid w:val="0039213E"/>
    <w:rPr>
      <w:i/>
      <w:iCs/>
      <w:color w:val="404040" w:themeColor="text1" w:themeTint="BF"/>
    </w:rPr>
  </w:style>
  <w:style w:type="paragraph" w:styleId="Odsekzoznamu">
    <w:name w:val="List Paragraph"/>
    <w:basedOn w:val="Normlny"/>
    <w:uiPriority w:val="34"/>
    <w:qFormat/>
    <w:rsid w:val="0039213E"/>
    <w:pPr>
      <w:ind w:left="720"/>
      <w:contextualSpacing/>
    </w:pPr>
  </w:style>
  <w:style w:type="character" w:styleId="Intenzvnezvraznenie">
    <w:name w:val="Intense Emphasis"/>
    <w:basedOn w:val="Predvolenpsmoodseku"/>
    <w:uiPriority w:val="21"/>
    <w:qFormat/>
    <w:rsid w:val="0039213E"/>
    <w:rPr>
      <w:i/>
      <w:iCs/>
      <w:color w:val="2F5496" w:themeColor="accent1" w:themeShade="BF"/>
    </w:rPr>
  </w:style>
  <w:style w:type="paragraph" w:styleId="Zvraznencitcia">
    <w:name w:val="Intense Quote"/>
    <w:basedOn w:val="Normlny"/>
    <w:next w:val="Normlny"/>
    <w:link w:val="ZvraznencitciaChar"/>
    <w:uiPriority w:val="30"/>
    <w:qFormat/>
    <w:rsid w:val="0039213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ZvraznencitciaChar">
    <w:name w:val="Zvýraznená citácia Char"/>
    <w:basedOn w:val="Predvolenpsmoodseku"/>
    <w:link w:val="Zvraznencitcia"/>
    <w:uiPriority w:val="30"/>
    <w:rsid w:val="0039213E"/>
    <w:rPr>
      <w:i/>
      <w:iCs/>
      <w:color w:val="2F5496" w:themeColor="accent1" w:themeShade="BF"/>
    </w:rPr>
  </w:style>
  <w:style w:type="character" w:styleId="Zvraznenodkaz">
    <w:name w:val="Intense Reference"/>
    <w:basedOn w:val="Predvolenpsmoodseku"/>
    <w:uiPriority w:val="32"/>
    <w:qFormat/>
    <w:rsid w:val="0039213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8711674">
      <w:bodyDiv w:val="1"/>
      <w:marLeft w:val="0"/>
      <w:marRight w:val="0"/>
      <w:marTop w:val="0"/>
      <w:marBottom w:val="0"/>
      <w:divBdr>
        <w:top w:val="none" w:sz="0" w:space="0" w:color="auto"/>
        <w:left w:val="none" w:sz="0" w:space="0" w:color="auto"/>
        <w:bottom w:val="none" w:sz="0" w:space="0" w:color="auto"/>
        <w:right w:val="none" w:sz="0" w:space="0" w:color="auto"/>
      </w:divBdr>
      <w:divsChild>
        <w:div w:id="601231708">
          <w:marLeft w:val="0"/>
          <w:marRight w:val="0"/>
          <w:marTop w:val="0"/>
          <w:marBottom w:val="0"/>
          <w:divBdr>
            <w:top w:val="none" w:sz="0" w:space="0" w:color="auto"/>
            <w:left w:val="none" w:sz="0" w:space="0" w:color="auto"/>
            <w:bottom w:val="none" w:sz="0" w:space="0" w:color="auto"/>
            <w:right w:val="none" w:sz="0" w:space="0" w:color="auto"/>
          </w:divBdr>
          <w:divsChild>
            <w:div w:id="5791988">
              <w:marLeft w:val="0"/>
              <w:marRight w:val="0"/>
              <w:marTop w:val="0"/>
              <w:marBottom w:val="0"/>
              <w:divBdr>
                <w:top w:val="none" w:sz="0" w:space="0" w:color="auto"/>
                <w:left w:val="none" w:sz="0" w:space="0" w:color="auto"/>
                <w:bottom w:val="none" w:sz="0" w:space="0" w:color="auto"/>
                <w:right w:val="none" w:sz="0" w:space="0" w:color="auto"/>
              </w:divBdr>
              <w:divsChild>
                <w:div w:id="2062823114">
                  <w:marLeft w:val="0"/>
                  <w:marRight w:val="0"/>
                  <w:marTop w:val="0"/>
                  <w:marBottom w:val="0"/>
                  <w:divBdr>
                    <w:top w:val="none" w:sz="0" w:space="0" w:color="auto"/>
                    <w:left w:val="none" w:sz="0" w:space="0" w:color="auto"/>
                    <w:bottom w:val="none" w:sz="0" w:space="0" w:color="auto"/>
                    <w:right w:val="none" w:sz="0" w:space="0" w:color="auto"/>
                  </w:divBdr>
                  <w:divsChild>
                    <w:div w:id="920796342">
                      <w:marLeft w:val="0"/>
                      <w:marRight w:val="0"/>
                      <w:marTop w:val="0"/>
                      <w:marBottom w:val="0"/>
                      <w:divBdr>
                        <w:top w:val="none" w:sz="0" w:space="0" w:color="auto"/>
                        <w:left w:val="none" w:sz="0" w:space="0" w:color="auto"/>
                        <w:bottom w:val="none" w:sz="0" w:space="0" w:color="auto"/>
                        <w:right w:val="none" w:sz="0" w:space="0" w:color="auto"/>
                      </w:divBdr>
                    </w:div>
                    <w:div w:id="789857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7700801">
          <w:marLeft w:val="0"/>
          <w:marRight w:val="0"/>
          <w:marTop w:val="0"/>
          <w:marBottom w:val="0"/>
          <w:divBdr>
            <w:top w:val="none" w:sz="0" w:space="0" w:color="auto"/>
            <w:left w:val="none" w:sz="0" w:space="0" w:color="auto"/>
            <w:bottom w:val="none" w:sz="0" w:space="0" w:color="auto"/>
            <w:right w:val="none" w:sz="0" w:space="0" w:color="auto"/>
          </w:divBdr>
          <w:divsChild>
            <w:div w:id="1988241762">
              <w:marLeft w:val="0"/>
              <w:marRight w:val="0"/>
              <w:marTop w:val="0"/>
              <w:marBottom w:val="0"/>
              <w:divBdr>
                <w:top w:val="none" w:sz="0" w:space="0" w:color="auto"/>
                <w:left w:val="none" w:sz="0" w:space="0" w:color="auto"/>
                <w:bottom w:val="none" w:sz="0" w:space="0" w:color="auto"/>
                <w:right w:val="none" w:sz="0" w:space="0" w:color="auto"/>
              </w:divBdr>
              <w:divsChild>
                <w:div w:id="520242017">
                  <w:marLeft w:val="0"/>
                  <w:marRight w:val="0"/>
                  <w:marTop w:val="0"/>
                  <w:marBottom w:val="0"/>
                  <w:divBdr>
                    <w:top w:val="none" w:sz="0" w:space="0" w:color="auto"/>
                    <w:left w:val="none" w:sz="0" w:space="0" w:color="auto"/>
                    <w:bottom w:val="none" w:sz="0" w:space="0" w:color="auto"/>
                    <w:right w:val="none" w:sz="0" w:space="0" w:color="auto"/>
                  </w:divBdr>
                  <w:divsChild>
                    <w:div w:id="158795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8427095">
      <w:bodyDiv w:val="1"/>
      <w:marLeft w:val="0"/>
      <w:marRight w:val="0"/>
      <w:marTop w:val="0"/>
      <w:marBottom w:val="0"/>
      <w:divBdr>
        <w:top w:val="none" w:sz="0" w:space="0" w:color="auto"/>
        <w:left w:val="none" w:sz="0" w:space="0" w:color="auto"/>
        <w:bottom w:val="none" w:sz="0" w:space="0" w:color="auto"/>
        <w:right w:val="none" w:sz="0" w:space="0" w:color="auto"/>
      </w:divBdr>
      <w:divsChild>
        <w:div w:id="2029132720">
          <w:marLeft w:val="0"/>
          <w:marRight w:val="0"/>
          <w:marTop w:val="0"/>
          <w:marBottom w:val="0"/>
          <w:divBdr>
            <w:top w:val="none" w:sz="0" w:space="0" w:color="auto"/>
            <w:left w:val="none" w:sz="0" w:space="0" w:color="auto"/>
            <w:bottom w:val="none" w:sz="0" w:space="0" w:color="auto"/>
            <w:right w:val="none" w:sz="0" w:space="0" w:color="auto"/>
          </w:divBdr>
          <w:divsChild>
            <w:div w:id="107092003">
              <w:marLeft w:val="0"/>
              <w:marRight w:val="0"/>
              <w:marTop w:val="0"/>
              <w:marBottom w:val="0"/>
              <w:divBdr>
                <w:top w:val="none" w:sz="0" w:space="0" w:color="auto"/>
                <w:left w:val="none" w:sz="0" w:space="0" w:color="auto"/>
                <w:bottom w:val="none" w:sz="0" w:space="0" w:color="auto"/>
                <w:right w:val="none" w:sz="0" w:space="0" w:color="auto"/>
              </w:divBdr>
              <w:divsChild>
                <w:div w:id="563494132">
                  <w:marLeft w:val="0"/>
                  <w:marRight w:val="0"/>
                  <w:marTop w:val="0"/>
                  <w:marBottom w:val="0"/>
                  <w:divBdr>
                    <w:top w:val="none" w:sz="0" w:space="0" w:color="auto"/>
                    <w:left w:val="none" w:sz="0" w:space="0" w:color="auto"/>
                    <w:bottom w:val="none" w:sz="0" w:space="0" w:color="auto"/>
                    <w:right w:val="none" w:sz="0" w:space="0" w:color="auto"/>
                  </w:divBdr>
                  <w:divsChild>
                    <w:div w:id="1528059433">
                      <w:marLeft w:val="0"/>
                      <w:marRight w:val="0"/>
                      <w:marTop w:val="0"/>
                      <w:marBottom w:val="0"/>
                      <w:divBdr>
                        <w:top w:val="none" w:sz="0" w:space="0" w:color="auto"/>
                        <w:left w:val="none" w:sz="0" w:space="0" w:color="auto"/>
                        <w:bottom w:val="none" w:sz="0" w:space="0" w:color="auto"/>
                        <w:right w:val="none" w:sz="0" w:space="0" w:color="auto"/>
                      </w:divBdr>
                    </w:div>
                    <w:div w:id="235432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4328672">
          <w:marLeft w:val="0"/>
          <w:marRight w:val="0"/>
          <w:marTop w:val="0"/>
          <w:marBottom w:val="0"/>
          <w:divBdr>
            <w:top w:val="none" w:sz="0" w:space="0" w:color="auto"/>
            <w:left w:val="none" w:sz="0" w:space="0" w:color="auto"/>
            <w:bottom w:val="none" w:sz="0" w:space="0" w:color="auto"/>
            <w:right w:val="none" w:sz="0" w:space="0" w:color="auto"/>
          </w:divBdr>
          <w:divsChild>
            <w:div w:id="913246400">
              <w:marLeft w:val="0"/>
              <w:marRight w:val="0"/>
              <w:marTop w:val="0"/>
              <w:marBottom w:val="0"/>
              <w:divBdr>
                <w:top w:val="none" w:sz="0" w:space="0" w:color="auto"/>
                <w:left w:val="none" w:sz="0" w:space="0" w:color="auto"/>
                <w:bottom w:val="none" w:sz="0" w:space="0" w:color="auto"/>
                <w:right w:val="none" w:sz="0" w:space="0" w:color="auto"/>
              </w:divBdr>
              <w:divsChild>
                <w:div w:id="2115394224">
                  <w:marLeft w:val="0"/>
                  <w:marRight w:val="0"/>
                  <w:marTop w:val="0"/>
                  <w:marBottom w:val="0"/>
                  <w:divBdr>
                    <w:top w:val="none" w:sz="0" w:space="0" w:color="auto"/>
                    <w:left w:val="none" w:sz="0" w:space="0" w:color="auto"/>
                    <w:bottom w:val="none" w:sz="0" w:space="0" w:color="auto"/>
                    <w:right w:val="none" w:sz="0" w:space="0" w:color="auto"/>
                  </w:divBdr>
                  <w:divsChild>
                    <w:div w:id="164681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960</Words>
  <Characters>5472</Characters>
  <Application>Microsoft Office Word</Application>
  <DocSecurity>0</DocSecurity>
  <Lines>45</Lines>
  <Paragraphs>12</Paragraphs>
  <ScaleCrop>false</ScaleCrop>
  <Company/>
  <LinksUpToDate>false</LinksUpToDate>
  <CharactersWithSpaces>6420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1</cp:revision>
  <dcterms:created xsi:type="dcterms:W3CDTF">2025-04-28T13:18:00Z</dcterms:created>
  <dcterms:modified xsi:type="dcterms:W3CDTF">2025-04-28T13:20:00Z</dcterms:modified>
</cp:coreProperties>
</file>